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921323" w14:textId="77777777" w:rsidR="006017A2" w:rsidRDefault="006017A2" w:rsidP="00737B9E">
      <w:pPr>
        <w:ind w:left="6372" w:right="-425"/>
        <w:rPr>
          <w:sz w:val="16"/>
          <w:szCs w:val="16"/>
        </w:rPr>
      </w:pPr>
    </w:p>
    <w:p w14:paraId="31118968" w14:textId="43B1E981" w:rsidR="00737B9E" w:rsidRDefault="00737B9E" w:rsidP="0037662E">
      <w:pPr>
        <w:ind w:right="-425"/>
        <w:rPr>
          <w:sz w:val="16"/>
          <w:szCs w:val="16"/>
        </w:rPr>
      </w:pPr>
      <w:r>
        <w:rPr>
          <w:sz w:val="16"/>
          <w:szCs w:val="16"/>
        </w:rPr>
        <w:t xml:space="preserve">Tárgy: </w:t>
      </w:r>
      <w:r w:rsidR="006017A2">
        <w:rPr>
          <w:sz w:val="16"/>
          <w:szCs w:val="16"/>
        </w:rPr>
        <w:t>Szakértői felhívás tanácsadó-értékelő eljárásban való részvételre</w:t>
      </w:r>
    </w:p>
    <w:p w14:paraId="08D12C88" w14:textId="77777777" w:rsidR="00737B9E" w:rsidRDefault="00737B9E" w:rsidP="0037662E">
      <w:pPr>
        <w:ind w:right="-425"/>
        <w:rPr>
          <w:sz w:val="16"/>
          <w:szCs w:val="16"/>
        </w:rPr>
      </w:pPr>
      <w:r>
        <w:rPr>
          <w:sz w:val="16"/>
          <w:szCs w:val="16"/>
        </w:rPr>
        <w:t>Projektazonosító: EFOP-3.4.2-VEKOP-15-2015-00001</w:t>
      </w:r>
    </w:p>
    <w:p w14:paraId="0DDC9487" w14:textId="5E9CD895" w:rsidR="00737B9E" w:rsidRDefault="00737B9E" w:rsidP="0037662E">
      <w:pPr>
        <w:ind w:right="-425"/>
        <w:rPr>
          <w:rFonts w:cs="Lucida Sans Unicode"/>
          <w:sz w:val="16"/>
          <w:szCs w:val="16"/>
        </w:rPr>
      </w:pPr>
      <w:r>
        <w:rPr>
          <w:rFonts w:cs="Lucida Sans Unicode"/>
          <w:sz w:val="16"/>
          <w:szCs w:val="16"/>
        </w:rPr>
        <w:t xml:space="preserve">Ügyintéző: </w:t>
      </w:r>
      <w:r w:rsidR="006C1FA8">
        <w:rPr>
          <w:rFonts w:cs="Lucida Sans Unicode"/>
          <w:sz w:val="16"/>
          <w:szCs w:val="16"/>
        </w:rPr>
        <w:t>Vörös Andrea</w:t>
      </w:r>
    </w:p>
    <w:p w14:paraId="623AA4CE" w14:textId="53371561" w:rsidR="00737B9E" w:rsidRDefault="00737B9E" w:rsidP="0037662E">
      <w:pPr>
        <w:ind w:right="-425"/>
        <w:rPr>
          <w:rFonts w:cs="Lucida Sans Unicode"/>
          <w:sz w:val="16"/>
          <w:szCs w:val="16"/>
        </w:rPr>
      </w:pPr>
      <w:r w:rsidRPr="00AD1A4C">
        <w:rPr>
          <w:rFonts w:cs="Lucida Sans Unicode"/>
          <w:sz w:val="16"/>
          <w:szCs w:val="16"/>
        </w:rPr>
        <w:t>Dátum:</w:t>
      </w:r>
      <w:r>
        <w:rPr>
          <w:rFonts w:cs="Lucida Sans Unicode"/>
          <w:sz w:val="16"/>
          <w:szCs w:val="16"/>
        </w:rPr>
        <w:t xml:space="preserve"> </w:t>
      </w:r>
      <w:r w:rsidR="006C1FA8">
        <w:rPr>
          <w:rFonts w:cs="Lucida Sans Unicode"/>
          <w:sz w:val="16"/>
          <w:szCs w:val="16"/>
        </w:rPr>
        <w:t xml:space="preserve">2018. </w:t>
      </w:r>
      <w:r w:rsidR="006017A2">
        <w:rPr>
          <w:rFonts w:cs="Lucida Sans Unicode"/>
          <w:sz w:val="16"/>
          <w:szCs w:val="16"/>
        </w:rPr>
        <w:t>október 9</w:t>
      </w:r>
      <w:r w:rsidR="006C1FA8">
        <w:rPr>
          <w:rFonts w:cs="Lucida Sans Unicode"/>
          <w:sz w:val="16"/>
          <w:szCs w:val="16"/>
        </w:rPr>
        <w:t>.</w:t>
      </w:r>
    </w:p>
    <w:p w14:paraId="3E3F5B7F" w14:textId="77777777" w:rsidR="005C2C7E" w:rsidRDefault="005C2C7E" w:rsidP="00B03DA8">
      <w:pPr>
        <w:jc w:val="both"/>
      </w:pPr>
    </w:p>
    <w:p w14:paraId="1FA5E60A" w14:textId="77777777" w:rsidR="005C2C7E" w:rsidRDefault="005C2C7E" w:rsidP="00B03DA8">
      <w:pPr>
        <w:jc w:val="both"/>
      </w:pPr>
    </w:p>
    <w:p w14:paraId="3A76CB60" w14:textId="75BA53E7" w:rsidR="005C2C7E" w:rsidRDefault="00863A7F" w:rsidP="00B03DA8">
      <w:pPr>
        <w:jc w:val="both"/>
      </w:pPr>
      <w:r w:rsidRPr="00622B28">
        <w:rPr>
          <w:b/>
        </w:rPr>
        <w:t>Felhívás nemzetköziesítési tanácsadó-értékelő eljárásban való</w:t>
      </w:r>
      <w:r w:rsidRPr="00622B28">
        <w:rPr>
          <w:b/>
          <w:i/>
        </w:rPr>
        <w:t xml:space="preserve"> </w:t>
      </w:r>
      <w:r w:rsidRPr="00622B28">
        <w:rPr>
          <w:b/>
        </w:rPr>
        <w:t>szakértői részvételre</w:t>
      </w:r>
    </w:p>
    <w:p w14:paraId="7A64EF1F" w14:textId="77777777" w:rsidR="005C2C7E" w:rsidRDefault="005C2C7E" w:rsidP="00B03DA8">
      <w:pPr>
        <w:jc w:val="both"/>
      </w:pPr>
    </w:p>
    <w:p w14:paraId="32127F4A" w14:textId="684BAE11" w:rsidR="007258CB" w:rsidRDefault="007258CB" w:rsidP="00B03DA8">
      <w:pPr>
        <w:jc w:val="both"/>
        <w:rPr>
          <w:b/>
          <w:i/>
        </w:rPr>
      </w:pPr>
      <w:r w:rsidRPr="007258CB">
        <w:rPr>
          <w:b/>
          <w:i/>
        </w:rPr>
        <w:t>A szakértői feladat ismertetése</w:t>
      </w:r>
    </w:p>
    <w:p w14:paraId="3A61BDE2" w14:textId="77777777" w:rsidR="007258CB" w:rsidRPr="007258CB" w:rsidRDefault="007258CB" w:rsidP="00B03DA8">
      <w:pPr>
        <w:jc w:val="both"/>
        <w:rPr>
          <w:b/>
          <w:i/>
        </w:rPr>
      </w:pPr>
    </w:p>
    <w:p w14:paraId="0D3682E2" w14:textId="6A382C4C" w:rsidR="00F10F75" w:rsidRDefault="005C2C7E" w:rsidP="00B03DA8">
      <w:pPr>
        <w:jc w:val="both"/>
      </w:pPr>
      <w:r>
        <w:t xml:space="preserve">A Tempus Közalapítvány a Campus Mundi projekt keretében </w:t>
      </w:r>
      <w:r w:rsidR="009C7455" w:rsidRPr="009C7455">
        <w:rPr>
          <w:i/>
        </w:rPr>
        <w:t>t</w:t>
      </w:r>
      <w:r w:rsidRPr="009C7455">
        <w:rPr>
          <w:i/>
        </w:rPr>
        <w:t xml:space="preserve">anácsadó-értékelő eljárást indít a magyar felsőoktatási intézmények </w:t>
      </w:r>
      <w:proofErr w:type="spellStart"/>
      <w:r w:rsidRPr="009C7455">
        <w:rPr>
          <w:i/>
        </w:rPr>
        <w:t>nemzetköziesítésének</w:t>
      </w:r>
      <w:proofErr w:type="spellEnd"/>
      <w:r w:rsidRPr="009C7455">
        <w:rPr>
          <w:i/>
        </w:rPr>
        <w:t xml:space="preserve"> </w:t>
      </w:r>
      <w:r w:rsidR="00A075BF">
        <w:rPr>
          <w:i/>
        </w:rPr>
        <w:t>támogatására</w:t>
      </w:r>
      <w:r>
        <w:t xml:space="preserve">. A tevékenység a Campus Hungary programban lezajlott nemzetköziesítési </w:t>
      </w:r>
      <w:r w:rsidR="00B461AA">
        <w:t xml:space="preserve">eljárások </w:t>
      </w:r>
      <w:r w:rsidR="0092379E">
        <w:t>folytatása</w:t>
      </w:r>
      <w:r>
        <w:t xml:space="preserve">, mely </w:t>
      </w:r>
      <w:r w:rsidR="0092379E">
        <w:t>sikeresen</w:t>
      </w:r>
      <w:r>
        <w:t xml:space="preserve"> lezajlott 10 magyar felsőoktatási intézményben. </w:t>
      </w:r>
    </w:p>
    <w:p w14:paraId="7F47CD13" w14:textId="77777777" w:rsidR="008F7428" w:rsidRDefault="008F7428" w:rsidP="00B03DA8">
      <w:pPr>
        <w:jc w:val="both"/>
      </w:pPr>
    </w:p>
    <w:p w14:paraId="2B6BEE0B" w14:textId="3FC7347B" w:rsidR="0032435C" w:rsidRDefault="0032435C" w:rsidP="00B03DA8">
      <w:pPr>
        <w:jc w:val="both"/>
      </w:pPr>
      <w:r>
        <w:t>A projekt ke</w:t>
      </w:r>
      <w:r w:rsidR="009C7455">
        <w:t>retein belül 2017-202</w:t>
      </w:r>
      <w:r w:rsidR="00F107B9">
        <w:t>1</w:t>
      </w:r>
      <w:r w:rsidR="009C7455">
        <w:t xml:space="preserve"> között</w:t>
      </w:r>
      <w:r w:rsidR="0075475C">
        <w:t xml:space="preserve"> legalább</w:t>
      </w:r>
      <w:r w:rsidR="009C7455">
        <w:t xml:space="preserve"> 13</w:t>
      </w:r>
      <w:r>
        <w:t xml:space="preserve"> intézményi </w:t>
      </w:r>
      <w:r w:rsidR="00DA6D6E" w:rsidRPr="00622B28">
        <w:t>tanácsadó-értékelő eljárást</w:t>
      </w:r>
      <w:r w:rsidR="00DA6D6E" w:rsidRPr="009C7455">
        <w:rPr>
          <w:i/>
        </w:rPr>
        <w:t xml:space="preserve"> </w:t>
      </w:r>
      <w:r>
        <w:t>tervez</w:t>
      </w:r>
      <w:r w:rsidR="00A075BF">
        <w:t xml:space="preserve">ünk lebonyolítani, lehetőséget </w:t>
      </w:r>
      <w:r>
        <w:t xml:space="preserve">biztosítva a korábban részt vett intézmények </w:t>
      </w:r>
      <w:r w:rsidR="0092379E">
        <w:t>újra látogatására, valamint</w:t>
      </w:r>
      <w:r>
        <w:t xml:space="preserve"> új intézmények bevonására. </w:t>
      </w:r>
    </w:p>
    <w:p w14:paraId="6A77C130" w14:textId="77777777" w:rsidR="001B45DC" w:rsidRDefault="001B45DC" w:rsidP="00B03DA8">
      <w:pPr>
        <w:jc w:val="both"/>
      </w:pPr>
    </w:p>
    <w:p w14:paraId="0F3B33BE" w14:textId="7C1EC343" w:rsidR="00E072B4" w:rsidRDefault="001B45DC" w:rsidP="00B03DA8">
      <w:pPr>
        <w:jc w:val="both"/>
      </w:pPr>
      <w:r w:rsidRPr="00353E59">
        <w:t xml:space="preserve">Az </w:t>
      </w:r>
      <w:hyperlink r:id="rId9" w:anchor="8070|8077" w:history="1">
        <w:r w:rsidRPr="004F006B">
          <w:rPr>
            <w:rStyle w:val="Hiperhivatkozs"/>
            <w:b/>
            <w:i/>
          </w:rPr>
          <w:t>eljárás módszertana</w:t>
        </w:r>
        <w:r w:rsidRPr="004F006B">
          <w:rPr>
            <w:rStyle w:val="Hiperhivatkozs"/>
          </w:rPr>
          <w:t xml:space="preserve"> alapján</w:t>
        </w:r>
      </w:hyperlink>
      <w:r>
        <w:t xml:space="preserve"> a </w:t>
      </w:r>
      <w:r w:rsidR="0032435C" w:rsidRPr="00375D34">
        <w:rPr>
          <w:b/>
        </w:rPr>
        <w:t>fő célunk</w:t>
      </w:r>
      <w:r w:rsidRPr="00375D34">
        <w:rPr>
          <w:b/>
        </w:rPr>
        <w:t xml:space="preserve">, hogy az intézmény saját nemzetköziesítési folyamatainak belső és külső elemzése, </w:t>
      </w:r>
      <w:r w:rsidR="0024073B" w:rsidRPr="00375D34">
        <w:rPr>
          <w:b/>
        </w:rPr>
        <w:t>értékelése révén képessé váljon</w:t>
      </w:r>
      <w:r w:rsidRPr="00375D34">
        <w:rPr>
          <w:b/>
        </w:rPr>
        <w:t xml:space="preserve"> </w:t>
      </w:r>
      <w:proofErr w:type="gramStart"/>
      <w:r w:rsidR="0024073B" w:rsidRPr="00375D34">
        <w:rPr>
          <w:b/>
        </w:rPr>
        <w:t>ezen</w:t>
      </w:r>
      <w:proofErr w:type="gramEnd"/>
      <w:r w:rsidR="0024073B" w:rsidRPr="00375D34">
        <w:rPr>
          <w:b/>
        </w:rPr>
        <w:t xml:space="preserve"> folyamatok</w:t>
      </w:r>
      <w:r w:rsidRPr="00375D34">
        <w:rPr>
          <w:b/>
        </w:rPr>
        <w:t xml:space="preserve"> még tudatosabb kezelésére, fejlesztésére</w:t>
      </w:r>
      <w:r w:rsidR="004F006B">
        <w:t>.</w:t>
      </w:r>
    </w:p>
    <w:p w14:paraId="6D3CC9AD" w14:textId="18DEE720" w:rsidR="00E072B4" w:rsidRPr="00AF421D" w:rsidRDefault="00E072B4" w:rsidP="00B03DA8">
      <w:pPr>
        <w:spacing w:before="120"/>
        <w:jc w:val="both"/>
      </w:pPr>
      <w:r w:rsidRPr="00353E59">
        <w:t>A nemzetköziesít</w:t>
      </w:r>
      <w:r w:rsidR="009C7455">
        <w:t>és értékelésének alapdokumentum</w:t>
      </w:r>
      <w:r w:rsidRPr="00353E59">
        <w:t>a az intézményi önértékelés. Az önértékelés elem</w:t>
      </w:r>
      <w:r w:rsidRPr="00AF421D">
        <w:t xml:space="preserve">zési fejezetei a </w:t>
      </w:r>
      <w:proofErr w:type="spellStart"/>
      <w:r w:rsidRPr="00AF421D">
        <w:t>nemzetköziesítés</w:t>
      </w:r>
      <w:proofErr w:type="spellEnd"/>
      <w:r w:rsidRPr="00AF421D">
        <w:t xml:space="preserve"> dimenziói</w:t>
      </w:r>
      <w:r w:rsidR="00DF75EC">
        <w:rPr>
          <w:rStyle w:val="Lbjegyzet-hivatkozs"/>
        </w:rPr>
        <w:footnoteReference w:id="1"/>
      </w:r>
      <w:r w:rsidRPr="00AF421D">
        <w:t xml:space="preserve"> mentén következnek. Minden dimenzióhoz tartoznak</w:t>
      </w:r>
      <w:r w:rsidR="006C1FA8">
        <w:t xml:space="preserve"> indikátorok</w:t>
      </w:r>
      <w:r w:rsidRPr="00AF421D">
        <w:t xml:space="preserve">. Az intézményi önértékelés tehát fejezetenkénti adattáblázatokat és az ezekre, valamint az intézmény egyéb anyagaira támaszkodó elemzéseket tartalmaz. </w:t>
      </w:r>
      <w:r w:rsidRPr="00DA6D6E">
        <w:t>A</w:t>
      </w:r>
      <w:r w:rsidR="00DA6D6E" w:rsidRPr="008322E6">
        <w:t xml:space="preserve">z intézményi </w:t>
      </w:r>
      <w:r w:rsidRPr="00DA6D6E">
        <w:t xml:space="preserve">belső </w:t>
      </w:r>
      <w:r w:rsidR="00DA6D6E" w:rsidRPr="008322E6">
        <w:t>ön</w:t>
      </w:r>
      <w:r w:rsidRPr="00DA6D6E">
        <w:t>értékelés, a</w:t>
      </w:r>
      <w:r w:rsidR="00DA6D6E" w:rsidRPr="00A5111D">
        <w:t>melynek része a</w:t>
      </w:r>
      <w:r w:rsidRPr="00DA6D6E">
        <w:t xml:space="preserve"> gyengeségek és erősségek elemzés</w:t>
      </w:r>
      <w:r w:rsidR="00DA6D6E" w:rsidRPr="00DA6D6E">
        <w:t>e</w:t>
      </w:r>
      <w:r w:rsidRPr="00DA6D6E">
        <w:t>, a belső minőségértékelési rendszerben generálódó fejlesztési javaslatok</w:t>
      </w:r>
      <w:r w:rsidR="00DA6D6E" w:rsidRPr="00A5111D">
        <w:t xml:space="preserve"> azonosítása</w:t>
      </w:r>
      <w:proofErr w:type="gramStart"/>
      <w:r w:rsidR="00DA6D6E" w:rsidRPr="00A5111D">
        <w:t xml:space="preserve">, </w:t>
      </w:r>
      <w:r w:rsidRPr="00DA6D6E">
        <w:t xml:space="preserve"> alapot</w:t>
      </w:r>
      <w:proofErr w:type="gramEnd"/>
      <w:r w:rsidRPr="00DA6D6E">
        <w:t xml:space="preserve"> ad a külső szakértők bevonására.</w:t>
      </w:r>
      <w:r w:rsidRPr="00AF421D">
        <w:t xml:space="preserve"> </w:t>
      </w:r>
    </w:p>
    <w:p w14:paraId="5011E0E4" w14:textId="4A67F9F4" w:rsidR="00E072B4" w:rsidRPr="00AF421D" w:rsidRDefault="0032435C" w:rsidP="00B03DA8">
      <w:pPr>
        <w:spacing w:before="120"/>
        <w:jc w:val="both"/>
      </w:pPr>
      <w:r w:rsidRPr="00AF421D">
        <w:t>A külső minőségértékelést két</w:t>
      </w:r>
      <w:r w:rsidR="00E072B4" w:rsidRPr="00AF421D">
        <w:t xml:space="preserve"> hazai és </w:t>
      </w:r>
      <w:r w:rsidRPr="00AF421D">
        <w:t xml:space="preserve">egy </w:t>
      </w:r>
      <w:r w:rsidR="00E072B4" w:rsidRPr="00AF421D">
        <w:t>külföldi szakértőkből álló csapat végzi</w:t>
      </w:r>
      <w:r w:rsidR="007377BB">
        <w:t xml:space="preserve">. </w:t>
      </w:r>
      <w:r w:rsidR="00E072B4" w:rsidRPr="00AF421D">
        <w:t xml:space="preserve">A szakértők munkája több szakaszból áll. Első lépésben elolvassák az intézményi önértékelést és az abban foglaltak figyelembe vételével egy induló kérdéslistát fogalmaznak meg. </w:t>
      </w:r>
      <w:r w:rsidR="007377BB">
        <w:t xml:space="preserve">Eközben az intézmény a Tempus Közalapítvánnyal egyeztetve összeállítja a látogatás programját. A szakértői kérdéslista </w:t>
      </w:r>
      <w:r w:rsidR="00E072B4" w:rsidRPr="00AF421D">
        <w:t>lesz a helyszíni látogatás vezérfonala. Ez</w:t>
      </w:r>
      <w:r w:rsidR="0092379E">
        <w:t xml:space="preserve"> </w:t>
      </w:r>
      <w:r w:rsidR="00E072B4" w:rsidRPr="00AF421D">
        <w:t xml:space="preserve">után a szakértők látogatást tesznek az intézményben, hogy a helyszínen folytassanak megbeszéléseket, tehessenek fel kérdéseket, kiegészítve ezáltal az intézményi önértékelésben foglaltakat. </w:t>
      </w:r>
    </w:p>
    <w:p w14:paraId="58ED6C29" w14:textId="7D96B29B" w:rsidR="00E072B4" w:rsidRPr="00AF421D" w:rsidRDefault="00E072B4" w:rsidP="00B03DA8">
      <w:pPr>
        <w:spacing w:before="120"/>
        <w:jc w:val="both"/>
      </w:pPr>
      <w:r w:rsidRPr="00AF421D">
        <w:t xml:space="preserve">Az e két forrásból kapott információk és értékelések alapján készül el az intézmény nemzetköziesítési értékelése. Ez az értékelés egy elemző és egy javaslattevő részből áll. Az értékelést végző szakértői </w:t>
      </w:r>
      <w:r w:rsidRPr="00AF421D">
        <w:lastRenderedPageBreak/>
        <w:t xml:space="preserve">csapat és az intézmény a tapasztalatokat együttesen megbeszéli és ennek alapján az intézmény intézkedési tervet készít. Az eljárás első fázisának intézményi végeredménye tehát az önértékelésben szereplő fejlesztési tervre és az intézmény vezetése által elfogadott szakértői javaslatokra épülő intézkedési terv, </w:t>
      </w:r>
      <w:r w:rsidR="00DA6D6E">
        <w:t>é</w:t>
      </w:r>
      <w:r w:rsidRPr="00AF421D">
        <w:t>s egy olyan nyilatkozat, amelyben az intézmény elkötelezi magát a tervben megfogalmazott célok megvalósítására és egy követő vizsgálatban való részvételre.</w:t>
      </w:r>
    </w:p>
    <w:p w14:paraId="10FCEE4D" w14:textId="77777777" w:rsidR="00871F39" w:rsidRDefault="00871F39" w:rsidP="00B03DA8">
      <w:pPr>
        <w:jc w:val="both"/>
      </w:pPr>
    </w:p>
    <w:p w14:paraId="275B38DD" w14:textId="19021F74" w:rsidR="0032435C" w:rsidRPr="00AF421D" w:rsidRDefault="00E072B4" w:rsidP="00B03DA8">
      <w:pPr>
        <w:jc w:val="both"/>
      </w:pPr>
      <w:r w:rsidRPr="00AF421D">
        <w:t xml:space="preserve">A támogató-tanácsadó jellegű nemzetköziesítési </w:t>
      </w:r>
      <w:proofErr w:type="gramStart"/>
      <w:r w:rsidR="00DA6D6E">
        <w:t xml:space="preserve">eljárás </w:t>
      </w:r>
      <w:r w:rsidRPr="00AF421D">
        <w:t xml:space="preserve"> koncepcionálisan</w:t>
      </w:r>
      <w:proofErr w:type="gramEnd"/>
      <w:r w:rsidRPr="00AF421D">
        <w:t xml:space="preserve"> azt a célt szolgálja, hogy támpontokat nyújtson az intézménynek a nemzetköziesít</w:t>
      </w:r>
      <w:r w:rsidR="0032435C" w:rsidRPr="00AF421D">
        <w:t xml:space="preserve">ési munka továbbfejlesztéséhez. </w:t>
      </w:r>
    </w:p>
    <w:p w14:paraId="71A13333" w14:textId="77777777" w:rsidR="0032435C" w:rsidRPr="00AF421D" w:rsidRDefault="0032435C" w:rsidP="00B03DA8">
      <w:pPr>
        <w:jc w:val="both"/>
      </w:pPr>
    </w:p>
    <w:p w14:paraId="47586C34" w14:textId="2740ED26" w:rsidR="00E072B4" w:rsidRPr="001B45DC" w:rsidRDefault="001B45DC" w:rsidP="00B03DA8">
      <w:pPr>
        <w:jc w:val="both"/>
      </w:pPr>
      <w:r w:rsidRPr="00AF421D">
        <w:t xml:space="preserve">A </w:t>
      </w:r>
      <w:r w:rsidRPr="00F64DE5">
        <w:rPr>
          <w:i/>
        </w:rPr>
        <w:t>támogató-tanácsadó jellegű értékelést</w:t>
      </w:r>
      <w:r w:rsidRPr="00AF421D">
        <w:t xml:space="preserve"> három év múlva követő </w:t>
      </w:r>
      <w:r w:rsidRPr="00F64DE5">
        <w:rPr>
          <w:i/>
        </w:rPr>
        <w:t>monitoring vizsgálat</w:t>
      </w:r>
      <w:r w:rsidRPr="00AF421D">
        <w:t xml:space="preserve"> </w:t>
      </w:r>
      <w:r w:rsidR="00D50D90">
        <w:t>áttekinti</w:t>
      </w:r>
      <w:r w:rsidRPr="00AF421D">
        <w:t xml:space="preserve"> az elért eredményeket, illetve kitűzi a közeljövő nemzetköziesítési céljait.</w:t>
      </w:r>
      <w:r w:rsidR="00874BA4">
        <w:t xml:space="preserve"> </w:t>
      </w:r>
      <w:r w:rsidR="00E072B4" w:rsidRPr="00AF421D">
        <w:t>A vizsgálatot az intézmény egy kérdőív kitöltésével kezdi, amelyben az ajánlásokhoz kötődő intézkedési terv pontjai szerint kitér az elhatározott célkitűzések teljesítésére, a változások, a fejlődés bemutatására. A külső minőségértékelők egy újabb látogatást tesznek az intézményben, majd elkészítik értékelésüket.</w:t>
      </w:r>
    </w:p>
    <w:p w14:paraId="5068014F" w14:textId="7B92766A" w:rsidR="00FD3698" w:rsidRDefault="00FD3698" w:rsidP="00B03DA8">
      <w:pPr>
        <w:jc w:val="both"/>
      </w:pPr>
    </w:p>
    <w:p w14:paraId="3CD5CA74" w14:textId="79D69D8B" w:rsidR="00012646" w:rsidRPr="00012646" w:rsidRDefault="00012646" w:rsidP="00B03DA8">
      <w:pPr>
        <w:jc w:val="both"/>
        <w:rPr>
          <w:b/>
          <w:i/>
        </w:rPr>
      </w:pPr>
      <w:r w:rsidRPr="00012646">
        <w:rPr>
          <w:b/>
          <w:i/>
        </w:rPr>
        <w:t>A feladat</w:t>
      </w:r>
      <w:r w:rsidR="00FF3DDE">
        <w:rPr>
          <w:b/>
          <w:i/>
        </w:rPr>
        <w:t xml:space="preserve"> </w:t>
      </w:r>
      <w:proofErr w:type="spellStart"/>
      <w:r w:rsidR="00FF3DDE">
        <w:rPr>
          <w:b/>
          <w:i/>
        </w:rPr>
        <w:t>elvégézésére</w:t>
      </w:r>
      <w:proofErr w:type="spellEnd"/>
      <w:r w:rsidR="00FF3DDE">
        <w:rPr>
          <w:b/>
          <w:i/>
        </w:rPr>
        <w:t xml:space="preserve"> felkért szakértőkre vonatkozó információk</w:t>
      </w:r>
    </w:p>
    <w:p w14:paraId="09930023" w14:textId="77777777" w:rsidR="00012646" w:rsidRDefault="00012646" w:rsidP="00B03DA8">
      <w:pPr>
        <w:jc w:val="both"/>
      </w:pPr>
    </w:p>
    <w:p w14:paraId="41071003" w14:textId="6B9C8E06" w:rsidR="00FD3698" w:rsidRDefault="00FD3698" w:rsidP="00FD3698">
      <w:pPr>
        <w:jc w:val="both"/>
      </w:pPr>
      <w:r>
        <w:t>Az eljárásokat minden esetben két hazai és egy külföldi szakértőből álló csapat végzi el. A team tagjai</w:t>
      </w:r>
      <w:r w:rsidR="00871F39">
        <w:t xml:space="preserve">t </w:t>
      </w:r>
      <w:r>
        <w:t xml:space="preserve">a Tempus Közalapítvány </w:t>
      </w:r>
      <w:r w:rsidR="00871F39">
        <w:t>választja ki.</w:t>
      </w:r>
      <w:r>
        <w:t xml:space="preserve"> </w:t>
      </w:r>
      <w:r w:rsidRPr="00353E59">
        <w:t>A bizottság munkáját a</w:t>
      </w:r>
      <w:r>
        <w:t xml:space="preserve"> 3 tag egyike, mint</w:t>
      </w:r>
      <w:r w:rsidRPr="00353E59">
        <w:t xml:space="preserve"> vezető szakértő fogja össze.</w:t>
      </w:r>
      <w:r>
        <w:t xml:space="preserve"> A vezető szakértő feladatkörének pontos leírását az </w:t>
      </w:r>
      <w:r w:rsidRPr="00655502">
        <w:rPr>
          <w:i/>
        </w:rPr>
        <w:t>Etikai Kódex</w:t>
      </w:r>
      <w:r>
        <w:t xml:space="preserve"> melléklet</w:t>
      </w:r>
      <w:r w:rsidR="00871F39">
        <w:t>e</w:t>
      </w:r>
      <w:r>
        <w:t xml:space="preserve"> </w:t>
      </w:r>
      <w:proofErr w:type="spellStart"/>
      <w:r>
        <w:t>tartalamazza</w:t>
      </w:r>
      <w:proofErr w:type="spellEnd"/>
      <w:r>
        <w:t>. A</w:t>
      </w:r>
      <w:r w:rsidRPr="00353E59">
        <w:t xml:space="preserve"> </w:t>
      </w:r>
      <w:r>
        <w:t>Tempus Közalapítvány</w:t>
      </w:r>
      <w:r w:rsidRPr="00353E59">
        <w:t xml:space="preserve"> a szakértő</w:t>
      </w:r>
      <w:r>
        <w:t>i</w:t>
      </w:r>
      <w:r w:rsidRPr="00353E59">
        <w:t xml:space="preserve"> csapat mellé </w:t>
      </w:r>
      <w:r w:rsidR="00871F39">
        <w:t xml:space="preserve">saját munkatársai közül </w:t>
      </w:r>
      <w:r w:rsidRPr="00353E59">
        <w:t>eg</w:t>
      </w:r>
      <w:r>
        <w:t xml:space="preserve">y koordinátort is kijelöl, akin keresztül folyik a kommunikáció az intézmény és a szakértők között, valamint aki felügyeli, segíti a szakértők munkáját a teljes eljárás során. </w:t>
      </w:r>
      <w:r w:rsidR="007377BB">
        <w:t xml:space="preserve">A Tempus Közalapítvány munkatársa </w:t>
      </w:r>
      <w:r w:rsidR="00505FD1">
        <w:t xml:space="preserve">mind az eljárás előkészítése során (látogatási program összeállítása, kérdéslista kialakítása), továbbá a záróértékelés kialakításakor </w:t>
      </w:r>
      <w:r w:rsidR="00971266">
        <w:t xml:space="preserve">javaslatot tehet módosításra, kiegészítésre. </w:t>
      </w:r>
      <w:r>
        <w:t xml:space="preserve">A </w:t>
      </w:r>
      <w:r w:rsidRPr="00894C04">
        <w:t>t</w:t>
      </w:r>
      <w:r w:rsidRPr="00DA6D6E">
        <w:t>anácsadó-értékelő eljárás</w:t>
      </w:r>
      <w:r>
        <w:t xml:space="preserve"> a szakértők számára biztosított kézikönyv és etikai kódex alapján történik. </w:t>
      </w:r>
    </w:p>
    <w:p w14:paraId="263BDDF6" w14:textId="70C41308" w:rsidR="00E072B4" w:rsidRDefault="00E072B4" w:rsidP="00B03DA8">
      <w:pPr>
        <w:jc w:val="both"/>
      </w:pPr>
    </w:p>
    <w:p w14:paraId="61BEDC64" w14:textId="291FB88C" w:rsidR="005C2C7E" w:rsidRDefault="0032435C" w:rsidP="00B03DA8">
      <w:pPr>
        <w:jc w:val="both"/>
      </w:pPr>
      <w:r>
        <w:t xml:space="preserve">A következő években várható intenzív szakértői munkát, a 2013 és 2015 között lezajlott </w:t>
      </w:r>
      <w:r w:rsidR="00880837" w:rsidRPr="00894C04">
        <w:t>t</w:t>
      </w:r>
      <w:r w:rsidR="00880837" w:rsidRPr="00DA6D6E">
        <w:t>anácsadó-értékelő eljárás</w:t>
      </w:r>
      <w:r w:rsidR="00880837">
        <w:t xml:space="preserve">ok (nemzetköziesítési </w:t>
      </w:r>
      <w:r w:rsidR="00B461AA">
        <w:t>eljárások</w:t>
      </w:r>
      <w:r w:rsidR="00880837">
        <w:t>)</w:t>
      </w:r>
      <w:r w:rsidR="007A20CB">
        <w:t xml:space="preserve"> </w:t>
      </w:r>
      <w:r w:rsidR="00285C22" w:rsidRPr="00285C22">
        <w:t xml:space="preserve">megvalósításában </w:t>
      </w:r>
      <w:r w:rsidR="007A20CB">
        <w:t xml:space="preserve">már </w:t>
      </w:r>
      <w:r w:rsidR="00285C22" w:rsidRPr="00285C22">
        <w:t xml:space="preserve">tapasztalatot szerzett </w:t>
      </w:r>
      <w:r w:rsidR="00B461AA">
        <w:rPr>
          <w:b/>
          <w:i/>
        </w:rPr>
        <w:t>szakértői</w:t>
      </w:r>
      <w:r w:rsidR="00B461AA" w:rsidRPr="00353E59">
        <w:rPr>
          <w:b/>
          <w:i/>
        </w:rPr>
        <w:t xml:space="preserve"> </w:t>
      </w:r>
      <w:r w:rsidR="00285C22" w:rsidRPr="00353E59">
        <w:rPr>
          <w:b/>
          <w:i/>
        </w:rPr>
        <w:t>kör</w:t>
      </w:r>
      <w:r w:rsidR="007A20CB" w:rsidRPr="00353E59">
        <w:rPr>
          <w:b/>
          <w:i/>
        </w:rPr>
        <w:t xml:space="preserve"> </w:t>
      </w:r>
      <w:r w:rsidR="00871F39">
        <w:rPr>
          <w:b/>
          <w:i/>
        </w:rPr>
        <w:t xml:space="preserve">további </w:t>
      </w:r>
      <w:r w:rsidR="007A20CB" w:rsidRPr="00353E59">
        <w:rPr>
          <w:b/>
          <w:i/>
        </w:rPr>
        <w:t>bővítésével</w:t>
      </w:r>
      <w:r>
        <w:t xml:space="preserve"> szeretnénk támogatni, ezáltal </w:t>
      </w:r>
      <w:r w:rsidR="007A20CB">
        <w:t xml:space="preserve">az intézmények számára elérhető szakmai tudásbázist is </w:t>
      </w:r>
      <w:r w:rsidR="00871F39">
        <w:t>növelni</w:t>
      </w:r>
      <w:r w:rsidR="003454D3">
        <w:t>.</w:t>
      </w:r>
    </w:p>
    <w:p w14:paraId="7642E3C9" w14:textId="77777777" w:rsidR="007A20CB" w:rsidRDefault="007A20CB" w:rsidP="00B03DA8">
      <w:pPr>
        <w:jc w:val="both"/>
      </w:pPr>
    </w:p>
    <w:p w14:paraId="7F298A74" w14:textId="70017111" w:rsidR="00EA7F80" w:rsidRDefault="009349AE" w:rsidP="00B03DA8">
      <w:pPr>
        <w:jc w:val="both"/>
      </w:pPr>
      <w:r w:rsidRPr="009349AE">
        <w:t>A szakértő</w:t>
      </w:r>
      <w:r w:rsidR="00FD3698">
        <w:t xml:space="preserve">k </w:t>
      </w:r>
      <w:r w:rsidRPr="009349AE">
        <w:t xml:space="preserve">feladata </w:t>
      </w:r>
      <w:r w:rsidR="00353E59" w:rsidRPr="009349AE">
        <w:t>201</w:t>
      </w:r>
      <w:r w:rsidR="00C5133D">
        <w:t>9</w:t>
      </w:r>
      <w:r w:rsidR="00353E59" w:rsidRPr="009349AE">
        <w:t xml:space="preserve"> és 2021 között</w:t>
      </w:r>
      <w:r w:rsidR="00AF421D">
        <w:t>,</w:t>
      </w:r>
      <w:r w:rsidR="00353E59" w:rsidRPr="009349AE">
        <w:t xml:space="preserve"> </w:t>
      </w:r>
      <w:r w:rsidR="00336971" w:rsidRPr="009349AE">
        <w:t xml:space="preserve">támogató-tanácsadó jellegű </w:t>
      </w:r>
      <w:r w:rsidR="00F107B9">
        <w:t>eljárás</w:t>
      </w:r>
      <w:r w:rsidR="00F107B9" w:rsidRPr="009349AE">
        <w:t xml:space="preserve"> </w:t>
      </w:r>
      <w:r w:rsidR="00336971" w:rsidRPr="009349AE">
        <w:t>vagy/és monitoring látogatás elvégzése</w:t>
      </w:r>
      <w:r w:rsidR="0032435C" w:rsidRPr="009349AE">
        <w:t>.</w:t>
      </w:r>
      <w:r w:rsidR="00EA7F80">
        <w:t xml:space="preserve"> </w:t>
      </w:r>
      <w:r w:rsidR="00655502">
        <w:t>Évente</w:t>
      </w:r>
      <w:r w:rsidR="0024073B">
        <w:t xml:space="preserve">, szakértőként </w:t>
      </w:r>
      <w:r w:rsidR="00FD3698">
        <w:t xml:space="preserve">körülbelül </w:t>
      </w:r>
      <w:r w:rsidR="0024073B">
        <w:t>1-</w:t>
      </w:r>
      <w:r w:rsidR="00C5133D">
        <w:t>3</w:t>
      </w:r>
      <w:r w:rsidR="0024073B">
        <w:t xml:space="preserve"> </w:t>
      </w:r>
      <w:r w:rsidR="00C5133D">
        <w:t>eljárásban való részvétel várható</w:t>
      </w:r>
      <w:r w:rsidR="0024073B">
        <w:t xml:space="preserve">, előzetes felkérés alapján. </w:t>
      </w:r>
    </w:p>
    <w:p w14:paraId="5D621717" w14:textId="77777777" w:rsidR="00371EB3" w:rsidRDefault="00371EB3" w:rsidP="00B03DA8">
      <w:pPr>
        <w:jc w:val="both"/>
      </w:pPr>
    </w:p>
    <w:p w14:paraId="77B18ED4" w14:textId="4B53AA03" w:rsidR="00702EA9" w:rsidRDefault="009C7455" w:rsidP="00B03DA8">
      <w:pPr>
        <w:jc w:val="both"/>
      </w:pPr>
      <w:r>
        <w:t xml:space="preserve">A </w:t>
      </w:r>
      <w:r w:rsidR="00880837" w:rsidRPr="00F64DE5">
        <w:t>tanácsadó-értékelő szakértői tevékenységre, val</w:t>
      </w:r>
      <w:r w:rsidR="00880837">
        <w:t>a</w:t>
      </w:r>
      <w:r w:rsidR="00880837" w:rsidRPr="00F64DE5">
        <w:t xml:space="preserve">mint </w:t>
      </w:r>
      <w:r w:rsidR="00880837">
        <w:t xml:space="preserve">a </w:t>
      </w:r>
      <w:r w:rsidR="00880837" w:rsidRPr="00F64DE5">
        <w:t>követő monitoring vizsgálat</w:t>
      </w:r>
      <w:r w:rsidR="00880837">
        <w:t>ok</w:t>
      </w:r>
      <w:r w:rsidR="00880837" w:rsidRPr="00F64DE5">
        <w:t>ban való részvételre szakértőként csak azok a szakemberek kérhetők fel</w:t>
      </w:r>
      <w:r w:rsidR="00FD3698">
        <w:t>, akik</w:t>
      </w:r>
      <w:r w:rsidR="003454D3">
        <w:t xml:space="preserve"> jelen szakértői felhívásra jelentkeznek, és akiket a</w:t>
      </w:r>
      <w:r w:rsidR="00FD3698">
        <w:t xml:space="preserve"> Tempus Közalapítvány </w:t>
      </w:r>
      <w:r w:rsidR="003454D3">
        <w:t>szakmai szempontok alapján</w:t>
      </w:r>
      <w:r w:rsidR="00FD3698">
        <w:t xml:space="preserve"> kiválasztott</w:t>
      </w:r>
      <w:r w:rsidR="00871F39">
        <w:t>.</w:t>
      </w:r>
      <w:r w:rsidR="00FD3698">
        <w:t xml:space="preserve"> A kiválasztott szakértők számára </w:t>
      </w:r>
      <w:r w:rsidR="00655502">
        <w:t xml:space="preserve">a </w:t>
      </w:r>
      <w:r w:rsidR="00C5133D">
        <w:t xml:space="preserve">Tempus Közalapítvány </w:t>
      </w:r>
      <w:r w:rsidR="00FD3698">
        <w:t xml:space="preserve">felkészítést nyújt, amelynek </w:t>
      </w:r>
      <w:r w:rsidR="00C5133D">
        <w:t>időtartalma maximum két munkanap.</w:t>
      </w:r>
      <w:r w:rsidR="00880837">
        <w:t xml:space="preserve"> </w:t>
      </w:r>
      <w:r w:rsidR="00971266">
        <w:t xml:space="preserve">A felkészítés történhet felkészítő képzés formájában, vagy egy </w:t>
      </w:r>
      <w:r w:rsidR="00371EB3">
        <w:t xml:space="preserve">intézményi </w:t>
      </w:r>
      <w:r w:rsidR="00971266">
        <w:lastRenderedPageBreak/>
        <w:t xml:space="preserve">látogatáson való megfigyelői részvétellel. </w:t>
      </w:r>
      <w:r w:rsidR="00702EA9">
        <w:t xml:space="preserve">Amennyiben </w:t>
      </w:r>
      <w:r w:rsidR="00FD3698">
        <w:t>a szakértő</w:t>
      </w:r>
      <w:r w:rsidR="00880837">
        <w:t xml:space="preserve"> a </w:t>
      </w:r>
      <w:r w:rsidR="00C5133D">
        <w:t>felkészítésben</w:t>
      </w:r>
      <w:r w:rsidR="00880837">
        <w:t xml:space="preserve"> nem vesz részt</w:t>
      </w:r>
      <w:r w:rsidR="00871F39">
        <w:t>,</w:t>
      </w:r>
      <w:r w:rsidR="00880837">
        <w:t xml:space="preserve"> </w:t>
      </w:r>
      <w:r w:rsidR="00FD3698">
        <w:t xml:space="preserve">a </w:t>
      </w:r>
      <w:r w:rsidR="00702EA9">
        <w:t xml:space="preserve">szakértői hálózatba nem vehető </w:t>
      </w:r>
      <w:r w:rsidR="00880837">
        <w:t>fel.</w:t>
      </w:r>
    </w:p>
    <w:p w14:paraId="77221E65" w14:textId="77777777" w:rsidR="00FF3DDE" w:rsidRDefault="00FF3DDE" w:rsidP="00B03DA8">
      <w:pPr>
        <w:jc w:val="both"/>
      </w:pPr>
    </w:p>
    <w:p w14:paraId="71C1639B" w14:textId="2EEDE2CA" w:rsidR="001246CA" w:rsidRPr="009349AE" w:rsidRDefault="001246CA" w:rsidP="00B03DA8">
      <w:pPr>
        <w:jc w:val="both"/>
      </w:pPr>
      <w:r w:rsidRPr="001246CA">
        <w:t>A szakértői pályázatok elfogadásáról, illetve elutasításáról a Tempus Közalapítvány az alapján dönt, hogy a pályázó szakterülete</w:t>
      </w:r>
      <w:r w:rsidR="00372DB7">
        <w:t xml:space="preserve">, </w:t>
      </w:r>
      <w:r w:rsidRPr="001246CA">
        <w:t xml:space="preserve">eddigi tapasztalatai, publikációi illeszkednek-e az </w:t>
      </w:r>
      <w:r>
        <w:t>ellátandó feladat</w:t>
      </w:r>
      <w:r w:rsidR="00372DB7">
        <w:t>hoz.</w:t>
      </w:r>
      <w:r w:rsidRPr="001246CA">
        <w:t xml:space="preserve"> A szakértői adatbázisba történő felvétel nem jár együtt azonnali megbízással.</w:t>
      </w:r>
    </w:p>
    <w:p w14:paraId="2317369C" w14:textId="77777777" w:rsidR="00866A90" w:rsidRDefault="00866A90" w:rsidP="00B03DA8">
      <w:pPr>
        <w:jc w:val="both"/>
      </w:pPr>
    </w:p>
    <w:p w14:paraId="4D0C242A" w14:textId="76BE821A" w:rsidR="00EA7F80" w:rsidRDefault="00285565" w:rsidP="00B03DA8">
      <w:pPr>
        <w:jc w:val="both"/>
        <w:rPr>
          <w:szCs w:val="20"/>
        </w:rPr>
      </w:pPr>
      <w:r>
        <w:rPr>
          <w:szCs w:val="20"/>
        </w:rPr>
        <w:t>Eljárásonként a sza</w:t>
      </w:r>
      <w:r w:rsidR="001246CA">
        <w:rPr>
          <w:szCs w:val="20"/>
        </w:rPr>
        <w:t xml:space="preserve">kértők díjazása </w:t>
      </w:r>
      <w:r w:rsidR="00EA7F80">
        <w:rPr>
          <w:szCs w:val="20"/>
        </w:rPr>
        <w:t>bruttó 400.000 Ft,</w:t>
      </w:r>
      <w:r w:rsidR="00372DB7" w:rsidRPr="00372DB7">
        <w:rPr>
          <w:szCs w:val="20"/>
        </w:rPr>
        <w:t xml:space="preserve"> </w:t>
      </w:r>
      <w:r w:rsidR="00655502">
        <w:rPr>
          <w:szCs w:val="20"/>
        </w:rPr>
        <w:t>vezető s</w:t>
      </w:r>
      <w:r w:rsidR="00372DB7">
        <w:rPr>
          <w:szCs w:val="20"/>
        </w:rPr>
        <w:t>z</w:t>
      </w:r>
      <w:r w:rsidR="00655502">
        <w:rPr>
          <w:szCs w:val="20"/>
        </w:rPr>
        <w:t>a</w:t>
      </w:r>
      <w:r w:rsidR="00372DB7">
        <w:rPr>
          <w:szCs w:val="20"/>
        </w:rPr>
        <w:t>kértő esetében ez az összeg</w:t>
      </w:r>
      <w:r w:rsidR="00EA7F80">
        <w:rPr>
          <w:szCs w:val="20"/>
        </w:rPr>
        <w:t xml:space="preserve"> br</w:t>
      </w:r>
      <w:r>
        <w:rPr>
          <w:szCs w:val="20"/>
        </w:rPr>
        <w:t>uttó 450.000 Ft</w:t>
      </w:r>
      <w:r w:rsidR="00372DB7">
        <w:rPr>
          <w:szCs w:val="20"/>
        </w:rPr>
        <w:t xml:space="preserve">. </w:t>
      </w:r>
      <w:r w:rsidR="00655502">
        <w:rPr>
          <w:szCs w:val="20"/>
        </w:rPr>
        <w:t xml:space="preserve">A </w:t>
      </w:r>
      <w:r w:rsidR="0092379E">
        <w:rPr>
          <w:szCs w:val="20"/>
        </w:rPr>
        <w:t>díj tartalmazza</w:t>
      </w:r>
      <w:r>
        <w:rPr>
          <w:szCs w:val="20"/>
        </w:rPr>
        <w:t xml:space="preserve"> az</w:t>
      </w:r>
      <w:r w:rsidR="00EA7F80">
        <w:rPr>
          <w:szCs w:val="20"/>
        </w:rPr>
        <w:t xml:space="preserve"> </w:t>
      </w:r>
      <w:r w:rsidR="00EA7F80" w:rsidRPr="0087313B">
        <w:rPr>
          <w:szCs w:val="20"/>
        </w:rPr>
        <w:t xml:space="preserve">intézményi </w:t>
      </w:r>
      <w:r w:rsidR="00C5133D">
        <w:rPr>
          <w:szCs w:val="20"/>
        </w:rPr>
        <w:t>eljárás</w:t>
      </w:r>
      <w:r w:rsidR="00C5133D" w:rsidRPr="0087313B">
        <w:rPr>
          <w:szCs w:val="20"/>
        </w:rPr>
        <w:t xml:space="preserve"> </w:t>
      </w:r>
      <w:r w:rsidR="00EA7F80" w:rsidRPr="0087313B">
        <w:rPr>
          <w:szCs w:val="20"/>
        </w:rPr>
        <w:t xml:space="preserve">elvégzésével kapcsolatos </w:t>
      </w:r>
      <w:r w:rsidR="00702EA9">
        <w:rPr>
          <w:szCs w:val="20"/>
        </w:rPr>
        <w:t>összes költséget</w:t>
      </w:r>
      <w:r>
        <w:rPr>
          <w:szCs w:val="20"/>
        </w:rPr>
        <w:t xml:space="preserve">, a pályázó </w:t>
      </w:r>
      <w:r>
        <w:t>a díjazáson</w:t>
      </w:r>
      <w:r w:rsidRPr="00B03DA8">
        <w:t xml:space="preserve"> felül egyéb költség elszámolására nem </w:t>
      </w:r>
      <w:r w:rsidRPr="006017A2">
        <w:t>jogosult.</w:t>
      </w:r>
      <w:r w:rsidRPr="006017A2">
        <w:rPr>
          <w:szCs w:val="20"/>
        </w:rPr>
        <w:t xml:space="preserve"> A </w:t>
      </w:r>
      <w:proofErr w:type="gramStart"/>
      <w:r w:rsidR="00971266" w:rsidRPr="006017A2">
        <w:rPr>
          <w:szCs w:val="20"/>
        </w:rPr>
        <w:t>felkészítésen</w:t>
      </w:r>
      <w:r w:rsidR="00971266">
        <w:rPr>
          <w:szCs w:val="20"/>
        </w:rPr>
        <w:t xml:space="preserve"> </w:t>
      </w:r>
      <w:r w:rsidR="009C7455">
        <w:rPr>
          <w:szCs w:val="20"/>
        </w:rPr>
        <w:t xml:space="preserve"> való</w:t>
      </w:r>
      <w:proofErr w:type="gramEnd"/>
      <w:r w:rsidR="009C7455">
        <w:rPr>
          <w:szCs w:val="20"/>
        </w:rPr>
        <w:t xml:space="preserve"> részvétellel kapc</w:t>
      </w:r>
      <w:r w:rsidRPr="00285565">
        <w:rPr>
          <w:szCs w:val="20"/>
        </w:rPr>
        <w:t>s</w:t>
      </w:r>
      <w:r w:rsidR="009C7455">
        <w:rPr>
          <w:szCs w:val="20"/>
        </w:rPr>
        <w:t>o</w:t>
      </w:r>
      <w:r w:rsidRPr="00285565">
        <w:rPr>
          <w:szCs w:val="20"/>
        </w:rPr>
        <w:t>latos költségek elszámolására</w:t>
      </w:r>
      <w:r>
        <w:rPr>
          <w:szCs w:val="20"/>
        </w:rPr>
        <w:t xml:space="preserve"> nincs lehetőség</w:t>
      </w:r>
      <w:r w:rsidRPr="00285565">
        <w:rPr>
          <w:szCs w:val="20"/>
        </w:rPr>
        <w:t>.</w:t>
      </w:r>
      <w:r w:rsidR="006017A2">
        <w:rPr>
          <w:szCs w:val="20"/>
        </w:rPr>
        <w:t xml:space="preserve"> </w:t>
      </w:r>
      <w:r w:rsidR="00EA7F80">
        <w:rPr>
          <w:szCs w:val="20"/>
        </w:rPr>
        <w:t xml:space="preserve">Ugyanaz </w:t>
      </w:r>
      <w:r>
        <w:rPr>
          <w:szCs w:val="20"/>
        </w:rPr>
        <w:t>az összeg</w:t>
      </w:r>
      <w:r w:rsidR="00EA7F80">
        <w:rPr>
          <w:szCs w:val="20"/>
        </w:rPr>
        <w:t xml:space="preserve"> értendő a</w:t>
      </w:r>
      <w:r w:rsidR="00C5133D">
        <w:rPr>
          <w:szCs w:val="20"/>
        </w:rPr>
        <w:t xml:space="preserve"> nemzetköziesítési eljárásba belépő intézmények esetében megvalósuló tanácsadó-értékelő eljárás, illetve a nemzetköziesítési eljárásban már résztvevő intézmények </w:t>
      </w:r>
      <w:proofErr w:type="spellStart"/>
      <w:r w:rsidR="00C5133D">
        <w:rPr>
          <w:szCs w:val="20"/>
        </w:rPr>
        <w:t>nyomonkövető</w:t>
      </w:r>
      <w:proofErr w:type="spellEnd"/>
      <w:r w:rsidR="00C5133D">
        <w:rPr>
          <w:szCs w:val="20"/>
        </w:rPr>
        <w:t xml:space="preserve"> eljárása esetében is.</w:t>
      </w:r>
      <w:r w:rsidR="00EA7F80">
        <w:t xml:space="preserve"> </w:t>
      </w:r>
    </w:p>
    <w:p w14:paraId="65D442D6" w14:textId="57607709" w:rsidR="00EA7F80" w:rsidRDefault="00EA7F80" w:rsidP="004F006B">
      <w:pPr>
        <w:jc w:val="both"/>
      </w:pPr>
      <w:r w:rsidRPr="00B03DA8">
        <w:t xml:space="preserve">Számla benyújtása legkorábban az első </w:t>
      </w:r>
      <w:r w:rsidR="00C5133D">
        <w:t>eljárás</w:t>
      </w:r>
      <w:r w:rsidR="00C5133D" w:rsidRPr="00B03DA8">
        <w:t xml:space="preserve"> </w:t>
      </w:r>
      <w:r w:rsidRPr="00B03DA8">
        <w:t>lezárását követően lehetséges.</w:t>
      </w:r>
    </w:p>
    <w:p w14:paraId="7A5295DD" w14:textId="77777777" w:rsidR="004F006B" w:rsidRPr="00B03DA8" w:rsidRDefault="004F006B" w:rsidP="004F006B">
      <w:pPr>
        <w:jc w:val="both"/>
      </w:pPr>
    </w:p>
    <w:p w14:paraId="1B14F4F2" w14:textId="7E35924C" w:rsidR="00285565" w:rsidRDefault="00B03DA8" w:rsidP="004F006B">
      <w:pPr>
        <w:jc w:val="both"/>
      </w:pPr>
      <w:r w:rsidRPr="00B03DA8">
        <w:t xml:space="preserve">Csak hiánytalanul kitöltött, formailag megfelelő </w:t>
      </w:r>
      <w:r>
        <w:t>pályázatokat veszünk figyelembe</w:t>
      </w:r>
      <w:r w:rsidR="004F006B">
        <w:t>.</w:t>
      </w:r>
    </w:p>
    <w:p w14:paraId="683A5BC0" w14:textId="77777777" w:rsidR="004F006B" w:rsidRDefault="004F006B" w:rsidP="004F006B">
      <w:pPr>
        <w:jc w:val="both"/>
      </w:pPr>
    </w:p>
    <w:p w14:paraId="05B82A4A" w14:textId="7E9F734E" w:rsidR="00285C22" w:rsidRPr="004F006B" w:rsidRDefault="00EA7F80" w:rsidP="00E072B4">
      <w:pPr>
        <w:jc w:val="both"/>
        <w:rPr>
          <w:b/>
        </w:rPr>
      </w:pPr>
      <w:r w:rsidRPr="00B03DA8">
        <w:t xml:space="preserve">Amennyiben </w:t>
      </w:r>
      <w:r w:rsidR="00D50D90">
        <w:t xml:space="preserve">részt kíván venni az eljárások megvalósításában, </w:t>
      </w:r>
      <w:r w:rsidR="009C7455">
        <w:t>kérjük a mellékelt formanyomtatvány</w:t>
      </w:r>
      <w:r w:rsidR="00A5111D">
        <w:t xml:space="preserve">okat </w:t>
      </w:r>
      <w:r w:rsidR="0024073B">
        <w:t>kitöltve és aláírva</w:t>
      </w:r>
      <w:r w:rsidR="00702EA9" w:rsidRPr="00B03DA8">
        <w:t xml:space="preserve"> </w:t>
      </w:r>
      <w:r w:rsidRPr="00B03DA8">
        <w:t>küldje el a</w:t>
      </w:r>
      <w:r w:rsidR="004F006B">
        <w:t xml:space="preserve">z </w:t>
      </w:r>
      <w:hyperlink r:id="rId10" w:history="1">
        <w:r w:rsidR="004F006B" w:rsidRPr="00430A14">
          <w:rPr>
            <w:rStyle w:val="Hiperhivatkozs"/>
          </w:rPr>
          <w:t>andrea.voros@tpf.hu</w:t>
        </w:r>
      </w:hyperlink>
      <w:r w:rsidR="004F006B">
        <w:t xml:space="preserve"> </w:t>
      </w:r>
      <w:r w:rsidR="0003560B">
        <w:t xml:space="preserve">email </w:t>
      </w:r>
      <w:r w:rsidR="00702EA9" w:rsidRPr="00B03DA8">
        <w:t>cím</w:t>
      </w:r>
      <w:r w:rsidRPr="00B03DA8">
        <w:t>re</w:t>
      </w:r>
      <w:r w:rsidR="00702EA9" w:rsidRPr="00B03DA8">
        <w:t xml:space="preserve"> legkésőbb </w:t>
      </w:r>
      <w:r w:rsidR="00D50D90" w:rsidRPr="00655502">
        <w:rPr>
          <w:b/>
        </w:rPr>
        <w:t>201</w:t>
      </w:r>
      <w:r w:rsidR="00D50D90">
        <w:rPr>
          <w:b/>
        </w:rPr>
        <w:t>8</w:t>
      </w:r>
      <w:r w:rsidR="009C7455" w:rsidRPr="00655502">
        <w:rPr>
          <w:b/>
        </w:rPr>
        <w:t xml:space="preserve">. </w:t>
      </w:r>
      <w:r w:rsidR="0037662E">
        <w:rPr>
          <w:b/>
        </w:rPr>
        <w:t>november 5</w:t>
      </w:r>
      <w:bookmarkStart w:id="0" w:name="_GoBack"/>
      <w:bookmarkEnd w:id="0"/>
      <w:r w:rsidR="00D50D90">
        <w:rPr>
          <w:b/>
        </w:rPr>
        <w:t>-ig</w:t>
      </w:r>
      <w:r w:rsidR="00655502">
        <w:rPr>
          <w:b/>
        </w:rPr>
        <w:t>.</w:t>
      </w:r>
    </w:p>
    <w:sectPr w:rsidR="00285C22" w:rsidRPr="004F006B" w:rsidSect="00934000">
      <w:headerReference w:type="even" r:id="rId11"/>
      <w:headerReference w:type="default" r:id="rId12"/>
      <w:headerReference w:type="first" r:id="rId13"/>
      <w:type w:val="continuous"/>
      <w:pgSz w:w="11906" w:h="16838"/>
      <w:pgMar w:top="1701" w:right="1418" w:bottom="3969" w:left="1418"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BC483E2" w16cid:durableId="1F5792D5"/>
  <w16cid:commentId w16cid:paraId="2D4EF02E" w16cid:durableId="1F579306"/>
  <w16cid:commentId w16cid:paraId="5D8D9BEB" w16cid:durableId="1F5798F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D66B8D" w14:textId="77777777" w:rsidR="00B87A58" w:rsidRDefault="00B87A58" w:rsidP="00BE27C9">
      <w:r>
        <w:separator/>
      </w:r>
    </w:p>
  </w:endnote>
  <w:endnote w:type="continuationSeparator" w:id="0">
    <w:p w14:paraId="0978F23A" w14:textId="77777777" w:rsidR="00B87A58" w:rsidRDefault="00B87A58" w:rsidP="00BE2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54A81D" w14:textId="77777777" w:rsidR="00B87A58" w:rsidRDefault="00B87A58" w:rsidP="00BE27C9">
      <w:r>
        <w:separator/>
      </w:r>
    </w:p>
  </w:footnote>
  <w:footnote w:type="continuationSeparator" w:id="0">
    <w:p w14:paraId="588351DF" w14:textId="77777777" w:rsidR="00B87A58" w:rsidRDefault="00B87A58" w:rsidP="00BE27C9">
      <w:r>
        <w:continuationSeparator/>
      </w:r>
    </w:p>
  </w:footnote>
  <w:footnote w:id="1">
    <w:p w14:paraId="2C72749C" w14:textId="2652A59C" w:rsidR="00DF75EC" w:rsidRDefault="00DF75EC">
      <w:pPr>
        <w:pStyle w:val="Lbjegyzetszveg"/>
      </w:pPr>
      <w:r>
        <w:rPr>
          <w:rStyle w:val="Lbjegyzet-hivatkozs"/>
        </w:rPr>
        <w:footnoteRef/>
      </w:r>
      <w:proofErr w:type="spellStart"/>
      <w:r w:rsidRPr="00725767">
        <w:rPr>
          <w:szCs w:val="22"/>
        </w:rPr>
        <w:t>Institutional</w:t>
      </w:r>
      <w:proofErr w:type="spellEnd"/>
      <w:r w:rsidRPr="00725767">
        <w:rPr>
          <w:szCs w:val="22"/>
        </w:rPr>
        <w:t xml:space="preserve"> </w:t>
      </w:r>
      <w:proofErr w:type="spellStart"/>
      <w:r w:rsidRPr="00725767">
        <w:rPr>
          <w:szCs w:val="22"/>
        </w:rPr>
        <w:t>engagement</w:t>
      </w:r>
      <w:proofErr w:type="spellEnd"/>
      <w:r w:rsidRPr="00725767">
        <w:rPr>
          <w:szCs w:val="22"/>
        </w:rPr>
        <w:t xml:space="preserve">, </w:t>
      </w:r>
      <w:proofErr w:type="spellStart"/>
      <w:r w:rsidRPr="00725767">
        <w:rPr>
          <w:szCs w:val="22"/>
        </w:rPr>
        <w:t>Resources</w:t>
      </w:r>
      <w:proofErr w:type="spellEnd"/>
      <w:r w:rsidRPr="00725767">
        <w:rPr>
          <w:szCs w:val="22"/>
        </w:rPr>
        <w:t xml:space="preserve"> of </w:t>
      </w:r>
      <w:proofErr w:type="spellStart"/>
      <w:r w:rsidRPr="00725767">
        <w:rPr>
          <w:szCs w:val="22"/>
        </w:rPr>
        <w:t>internationalisation</w:t>
      </w:r>
      <w:proofErr w:type="spellEnd"/>
      <w:r w:rsidRPr="00725767">
        <w:rPr>
          <w:szCs w:val="22"/>
        </w:rPr>
        <w:t xml:space="preserve">, </w:t>
      </w:r>
      <w:proofErr w:type="spellStart"/>
      <w:r w:rsidRPr="00725767">
        <w:rPr>
          <w:szCs w:val="22"/>
        </w:rPr>
        <w:t>Internationalisation</w:t>
      </w:r>
      <w:proofErr w:type="spellEnd"/>
      <w:r w:rsidRPr="00725767">
        <w:rPr>
          <w:szCs w:val="22"/>
        </w:rPr>
        <w:t xml:space="preserve"> of </w:t>
      </w:r>
      <w:proofErr w:type="spellStart"/>
      <w:r w:rsidRPr="00725767">
        <w:rPr>
          <w:szCs w:val="22"/>
        </w:rPr>
        <w:t>academic</w:t>
      </w:r>
      <w:proofErr w:type="spellEnd"/>
      <w:r w:rsidRPr="00725767">
        <w:rPr>
          <w:szCs w:val="22"/>
        </w:rPr>
        <w:t xml:space="preserve"> </w:t>
      </w:r>
      <w:proofErr w:type="spellStart"/>
      <w:r w:rsidRPr="00725767">
        <w:rPr>
          <w:szCs w:val="22"/>
        </w:rPr>
        <w:t>programmes</w:t>
      </w:r>
      <w:proofErr w:type="spellEnd"/>
      <w:r w:rsidRPr="00725767">
        <w:rPr>
          <w:szCs w:val="22"/>
        </w:rPr>
        <w:t xml:space="preserve">, </w:t>
      </w:r>
      <w:proofErr w:type="spellStart"/>
      <w:r w:rsidRPr="00725767">
        <w:rPr>
          <w:szCs w:val="22"/>
        </w:rPr>
        <w:t>Internationalisation</w:t>
      </w:r>
      <w:proofErr w:type="spellEnd"/>
      <w:r w:rsidRPr="00725767">
        <w:rPr>
          <w:szCs w:val="22"/>
        </w:rPr>
        <w:t xml:space="preserve"> of </w:t>
      </w:r>
      <w:proofErr w:type="spellStart"/>
      <w:r w:rsidRPr="00725767">
        <w:rPr>
          <w:szCs w:val="22"/>
        </w:rPr>
        <w:t>research</w:t>
      </w:r>
      <w:proofErr w:type="spellEnd"/>
      <w:r w:rsidRPr="00725767">
        <w:rPr>
          <w:szCs w:val="22"/>
        </w:rPr>
        <w:t xml:space="preserve">, </w:t>
      </w:r>
      <w:proofErr w:type="spellStart"/>
      <w:r w:rsidRPr="00725767">
        <w:rPr>
          <w:szCs w:val="22"/>
        </w:rPr>
        <w:t>Services</w:t>
      </w:r>
      <w:proofErr w:type="spellEnd"/>
      <w:r w:rsidRPr="00725767">
        <w:rPr>
          <w:szCs w:val="22"/>
        </w:rPr>
        <w:t xml:space="preserve"> </w:t>
      </w:r>
      <w:proofErr w:type="spellStart"/>
      <w:r w:rsidRPr="00725767">
        <w:rPr>
          <w:szCs w:val="22"/>
        </w:rPr>
        <w:t>to</w:t>
      </w:r>
      <w:proofErr w:type="spellEnd"/>
      <w:r w:rsidRPr="00725767">
        <w:rPr>
          <w:szCs w:val="22"/>
        </w:rPr>
        <w:t xml:space="preserve"> </w:t>
      </w:r>
      <w:proofErr w:type="spellStart"/>
      <w:r w:rsidRPr="00725767">
        <w:rPr>
          <w:szCs w:val="22"/>
        </w:rPr>
        <w:t>facilitate</w:t>
      </w:r>
      <w:proofErr w:type="spellEnd"/>
      <w:r w:rsidRPr="00725767">
        <w:rPr>
          <w:szCs w:val="22"/>
        </w:rPr>
        <w:t xml:space="preserve"> </w:t>
      </w:r>
      <w:proofErr w:type="spellStart"/>
      <w:r w:rsidRPr="00725767">
        <w:rPr>
          <w:szCs w:val="22"/>
        </w:rPr>
        <w:t>internationalisation</w:t>
      </w:r>
      <w:proofErr w:type="spellEnd"/>
      <w:r w:rsidRPr="00725767">
        <w:rPr>
          <w:szCs w:val="22"/>
        </w:rPr>
        <w:t xml:space="preserve">, </w:t>
      </w:r>
      <w:proofErr w:type="spellStart"/>
      <w:r w:rsidRPr="00725767">
        <w:rPr>
          <w:szCs w:val="22"/>
        </w:rPr>
        <w:t>Quality</w:t>
      </w:r>
      <w:proofErr w:type="spellEnd"/>
      <w:r w:rsidRPr="00725767">
        <w:rPr>
          <w:szCs w:val="22"/>
        </w:rPr>
        <w:t xml:space="preserve"> </w:t>
      </w:r>
      <w:proofErr w:type="spellStart"/>
      <w:r w:rsidRPr="00725767">
        <w:rPr>
          <w:szCs w:val="22"/>
        </w:rPr>
        <w:t>assurance</w:t>
      </w:r>
      <w:proofErr w:type="spell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622DE9" w14:textId="77777777" w:rsidR="00BE27C9" w:rsidRDefault="0037662E">
    <w:pPr>
      <w:pStyle w:val="lfej"/>
    </w:pPr>
    <w:r>
      <w:rPr>
        <w:noProof/>
        <w:lang w:eastAsia="hu-HU"/>
      </w:rPr>
      <w:pict w14:anchorId="57F9CC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4133" o:spid="_x0000_s2050" type="#_x0000_t75" style="position:absolute;margin-left:0;margin-top:0;width:595.2pt;height:841.9pt;z-index:-251656192;mso-position-horizontal:center;mso-position-horizontal-relative:margin;mso-position-vertical:center;mso-position-vertical-relative:margin" o:allowincell="f">
          <v:imagedata r:id="rId1" o:title="CM_levelpapi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6F523C" w14:textId="77777777" w:rsidR="00BE27C9" w:rsidRDefault="0037662E">
    <w:pPr>
      <w:pStyle w:val="lfej"/>
    </w:pPr>
    <w:r>
      <w:rPr>
        <w:noProof/>
        <w:lang w:eastAsia="hu-HU"/>
      </w:rPr>
      <w:pict w14:anchorId="2529DF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4134" o:spid="_x0000_s2051" type="#_x0000_t75" style="position:absolute;margin-left:-71.8pt;margin-top:-72.25pt;width:599.2pt;height:847.55pt;z-index:-251655168;mso-position-horizontal-relative:margin;mso-position-vertical-relative:margin" o:allowincell="f">
          <v:imagedata r:id="rId1" o:title="CM_levelpapi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0A1D41" w14:textId="77777777" w:rsidR="00BE27C9" w:rsidRDefault="0037662E">
    <w:pPr>
      <w:pStyle w:val="lfej"/>
    </w:pPr>
    <w:r>
      <w:rPr>
        <w:noProof/>
        <w:lang w:eastAsia="hu-HU"/>
      </w:rPr>
      <w:pict w14:anchorId="525E99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4132" o:spid="_x0000_s2049" type="#_x0000_t75" style="position:absolute;margin-left:0;margin-top:0;width:595.2pt;height:841.9pt;z-index:-251657216;mso-position-horizontal:center;mso-position-horizontal-relative:margin;mso-position-vertical:center;mso-position-vertical-relative:margin" o:allowincell="f">
          <v:imagedata r:id="rId1" o:title="CM_levelpapi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4209F"/>
    <w:multiLevelType w:val="hybridMultilevel"/>
    <w:tmpl w:val="28E42FD4"/>
    <w:lvl w:ilvl="0" w:tplc="5F70CE92">
      <w:start w:val="1"/>
      <w:numFmt w:val="lowerLetter"/>
      <w:lvlText w:val="%1)"/>
      <w:lvlJc w:val="left"/>
      <w:pPr>
        <w:ind w:left="1440" w:hanging="360"/>
      </w:pPr>
      <w:rPr>
        <w:b w:val="0"/>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
    <w:nsid w:val="08C52551"/>
    <w:multiLevelType w:val="hybridMultilevel"/>
    <w:tmpl w:val="29503810"/>
    <w:lvl w:ilvl="0" w:tplc="040E0017">
      <w:start w:val="1"/>
      <w:numFmt w:val="lowerLetter"/>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2">
    <w:nsid w:val="1ED32CC1"/>
    <w:multiLevelType w:val="hybridMultilevel"/>
    <w:tmpl w:val="29503810"/>
    <w:lvl w:ilvl="0" w:tplc="040E0017">
      <w:start w:val="1"/>
      <w:numFmt w:val="lowerLetter"/>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3">
    <w:nsid w:val="20B62B3B"/>
    <w:multiLevelType w:val="hybridMultilevel"/>
    <w:tmpl w:val="29503810"/>
    <w:lvl w:ilvl="0" w:tplc="040E0017">
      <w:start w:val="1"/>
      <w:numFmt w:val="lowerLetter"/>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4">
    <w:nsid w:val="24882BF6"/>
    <w:multiLevelType w:val="hybridMultilevel"/>
    <w:tmpl w:val="2E4A4C84"/>
    <w:lvl w:ilvl="0" w:tplc="2CE4B50C">
      <w:numFmt w:val="bullet"/>
      <w:lvlText w:val="-"/>
      <w:lvlJc w:val="left"/>
      <w:pPr>
        <w:ind w:left="405" w:hanging="360"/>
      </w:pPr>
      <w:rPr>
        <w:rFonts w:ascii="Calibri" w:eastAsiaTheme="minorHAnsi" w:hAnsi="Calibri" w:cstheme="minorBidi" w:hint="default"/>
      </w:rPr>
    </w:lvl>
    <w:lvl w:ilvl="1" w:tplc="040E0003" w:tentative="1">
      <w:start w:val="1"/>
      <w:numFmt w:val="bullet"/>
      <w:lvlText w:val="o"/>
      <w:lvlJc w:val="left"/>
      <w:pPr>
        <w:ind w:left="1125" w:hanging="360"/>
      </w:pPr>
      <w:rPr>
        <w:rFonts w:ascii="Courier New" w:hAnsi="Courier New" w:cs="Courier New" w:hint="default"/>
      </w:rPr>
    </w:lvl>
    <w:lvl w:ilvl="2" w:tplc="040E0005" w:tentative="1">
      <w:start w:val="1"/>
      <w:numFmt w:val="bullet"/>
      <w:lvlText w:val=""/>
      <w:lvlJc w:val="left"/>
      <w:pPr>
        <w:ind w:left="1845" w:hanging="360"/>
      </w:pPr>
      <w:rPr>
        <w:rFonts w:ascii="Wingdings" w:hAnsi="Wingdings" w:hint="default"/>
      </w:rPr>
    </w:lvl>
    <w:lvl w:ilvl="3" w:tplc="040E0001" w:tentative="1">
      <w:start w:val="1"/>
      <w:numFmt w:val="bullet"/>
      <w:lvlText w:val=""/>
      <w:lvlJc w:val="left"/>
      <w:pPr>
        <w:ind w:left="2565" w:hanging="360"/>
      </w:pPr>
      <w:rPr>
        <w:rFonts w:ascii="Symbol" w:hAnsi="Symbol" w:hint="default"/>
      </w:rPr>
    </w:lvl>
    <w:lvl w:ilvl="4" w:tplc="040E0003" w:tentative="1">
      <w:start w:val="1"/>
      <w:numFmt w:val="bullet"/>
      <w:lvlText w:val="o"/>
      <w:lvlJc w:val="left"/>
      <w:pPr>
        <w:ind w:left="3285" w:hanging="360"/>
      </w:pPr>
      <w:rPr>
        <w:rFonts w:ascii="Courier New" w:hAnsi="Courier New" w:cs="Courier New" w:hint="default"/>
      </w:rPr>
    </w:lvl>
    <w:lvl w:ilvl="5" w:tplc="040E0005" w:tentative="1">
      <w:start w:val="1"/>
      <w:numFmt w:val="bullet"/>
      <w:lvlText w:val=""/>
      <w:lvlJc w:val="left"/>
      <w:pPr>
        <w:ind w:left="4005" w:hanging="360"/>
      </w:pPr>
      <w:rPr>
        <w:rFonts w:ascii="Wingdings" w:hAnsi="Wingdings" w:hint="default"/>
      </w:rPr>
    </w:lvl>
    <w:lvl w:ilvl="6" w:tplc="040E0001" w:tentative="1">
      <w:start w:val="1"/>
      <w:numFmt w:val="bullet"/>
      <w:lvlText w:val=""/>
      <w:lvlJc w:val="left"/>
      <w:pPr>
        <w:ind w:left="4725" w:hanging="360"/>
      </w:pPr>
      <w:rPr>
        <w:rFonts w:ascii="Symbol" w:hAnsi="Symbol" w:hint="default"/>
      </w:rPr>
    </w:lvl>
    <w:lvl w:ilvl="7" w:tplc="040E0003" w:tentative="1">
      <w:start w:val="1"/>
      <w:numFmt w:val="bullet"/>
      <w:lvlText w:val="o"/>
      <w:lvlJc w:val="left"/>
      <w:pPr>
        <w:ind w:left="5445" w:hanging="360"/>
      </w:pPr>
      <w:rPr>
        <w:rFonts w:ascii="Courier New" w:hAnsi="Courier New" w:cs="Courier New" w:hint="default"/>
      </w:rPr>
    </w:lvl>
    <w:lvl w:ilvl="8" w:tplc="040E0005" w:tentative="1">
      <w:start w:val="1"/>
      <w:numFmt w:val="bullet"/>
      <w:lvlText w:val=""/>
      <w:lvlJc w:val="left"/>
      <w:pPr>
        <w:ind w:left="6165" w:hanging="360"/>
      </w:pPr>
      <w:rPr>
        <w:rFonts w:ascii="Wingdings" w:hAnsi="Wingdings" w:hint="default"/>
      </w:rPr>
    </w:lvl>
  </w:abstractNum>
  <w:abstractNum w:abstractNumId="5">
    <w:nsid w:val="45CB3602"/>
    <w:multiLevelType w:val="hybridMultilevel"/>
    <w:tmpl w:val="7480EDE2"/>
    <w:lvl w:ilvl="0" w:tplc="09869812">
      <w:numFmt w:val="bullet"/>
      <w:lvlText w:val="-"/>
      <w:lvlJc w:val="left"/>
      <w:pPr>
        <w:ind w:left="720" w:hanging="360"/>
      </w:pPr>
      <w:rPr>
        <w:rFonts w:ascii="Calibri" w:eastAsiaTheme="minorHAnsi"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nsid w:val="59D63F0F"/>
    <w:multiLevelType w:val="hybridMultilevel"/>
    <w:tmpl w:val="5E4E5D54"/>
    <w:lvl w:ilvl="0" w:tplc="872E6BBA">
      <w:start w:val="1"/>
      <w:numFmt w:val="upperRoman"/>
      <w:lvlText w:val="%1."/>
      <w:lvlJc w:val="left"/>
      <w:pPr>
        <w:ind w:left="578" w:hanging="720"/>
      </w:pPr>
      <w:rPr>
        <w:rFonts w:hint="default"/>
      </w:rPr>
    </w:lvl>
    <w:lvl w:ilvl="1" w:tplc="040E0019" w:tentative="1">
      <w:start w:val="1"/>
      <w:numFmt w:val="lowerLetter"/>
      <w:lvlText w:val="%2."/>
      <w:lvlJc w:val="left"/>
      <w:pPr>
        <w:ind w:left="938" w:hanging="360"/>
      </w:pPr>
    </w:lvl>
    <w:lvl w:ilvl="2" w:tplc="040E001B" w:tentative="1">
      <w:start w:val="1"/>
      <w:numFmt w:val="lowerRoman"/>
      <w:lvlText w:val="%3."/>
      <w:lvlJc w:val="right"/>
      <w:pPr>
        <w:ind w:left="1658" w:hanging="180"/>
      </w:pPr>
    </w:lvl>
    <w:lvl w:ilvl="3" w:tplc="040E000F" w:tentative="1">
      <w:start w:val="1"/>
      <w:numFmt w:val="decimal"/>
      <w:lvlText w:val="%4."/>
      <w:lvlJc w:val="left"/>
      <w:pPr>
        <w:ind w:left="2378" w:hanging="360"/>
      </w:pPr>
    </w:lvl>
    <w:lvl w:ilvl="4" w:tplc="040E0019" w:tentative="1">
      <w:start w:val="1"/>
      <w:numFmt w:val="lowerLetter"/>
      <w:lvlText w:val="%5."/>
      <w:lvlJc w:val="left"/>
      <w:pPr>
        <w:ind w:left="3098" w:hanging="360"/>
      </w:pPr>
    </w:lvl>
    <w:lvl w:ilvl="5" w:tplc="040E001B" w:tentative="1">
      <w:start w:val="1"/>
      <w:numFmt w:val="lowerRoman"/>
      <w:lvlText w:val="%6."/>
      <w:lvlJc w:val="right"/>
      <w:pPr>
        <w:ind w:left="3818" w:hanging="180"/>
      </w:pPr>
    </w:lvl>
    <w:lvl w:ilvl="6" w:tplc="040E000F" w:tentative="1">
      <w:start w:val="1"/>
      <w:numFmt w:val="decimal"/>
      <w:lvlText w:val="%7."/>
      <w:lvlJc w:val="left"/>
      <w:pPr>
        <w:ind w:left="4538" w:hanging="360"/>
      </w:pPr>
    </w:lvl>
    <w:lvl w:ilvl="7" w:tplc="040E0019" w:tentative="1">
      <w:start w:val="1"/>
      <w:numFmt w:val="lowerLetter"/>
      <w:lvlText w:val="%8."/>
      <w:lvlJc w:val="left"/>
      <w:pPr>
        <w:ind w:left="5258" w:hanging="360"/>
      </w:pPr>
    </w:lvl>
    <w:lvl w:ilvl="8" w:tplc="040E001B" w:tentative="1">
      <w:start w:val="1"/>
      <w:numFmt w:val="lowerRoman"/>
      <w:lvlText w:val="%9."/>
      <w:lvlJc w:val="right"/>
      <w:pPr>
        <w:ind w:left="5978" w:hanging="180"/>
      </w:pPr>
    </w:lvl>
  </w:abstractNum>
  <w:abstractNum w:abstractNumId="7">
    <w:nsid w:val="7234083E"/>
    <w:multiLevelType w:val="hybridMultilevel"/>
    <w:tmpl w:val="9FFE84B8"/>
    <w:lvl w:ilvl="0" w:tplc="BD16A7E6">
      <w:numFmt w:val="bullet"/>
      <w:lvlText w:val="-"/>
      <w:lvlJc w:val="left"/>
      <w:pPr>
        <w:ind w:left="1110" w:hanging="360"/>
      </w:pPr>
      <w:rPr>
        <w:rFonts w:ascii="Calibri" w:eastAsiaTheme="minorHAnsi" w:hAnsi="Calibri" w:cstheme="minorBidi" w:hint="default"/>
      </w:rPr>
    </w:lvl>
    <w:lvl w:ilvl="1" w:tplc="040E0003" w:tentative="1">
      <w:start w:val="1"/>
      <w:numFmt w:val="bullet"/>
      <w:lvlText w:val="o"/>
      <w:lvlJc w:val="left"/>
      <w:pPr>
        <w:ind w:left="1830" w:hanging="360"/>
      </w:pPr>
      <w:rPr>
        <w:rFonts w:ascii="Courier New" w:hAnsi="Courier New" w:cs="Courier New" w:hint="default"/>
      </w:rPr>
    </w:lvl>
    <w:lvl w:ilvl="2" w:tplc="040E0005" w:tentative="1">
      <w:start w:val="1"/>
      <w:numFmt w:val="bullet"/>
      <w:lvlText w:val=""/>
      <w:lvlJc w:val="left"/>
      <w:pPr>
        <w:ind w:left="2550" w:hanging="360"/>
      </w:pPr>
      <w:rPr>
        <w:rFonts w:ascii="Wingdings" w:hAnsi="Wingdings" w:hint="default"/>
      </w:rPr>
    </w:lvl>
    <w:lvl w:ilvl="3" w:tplc="040E0001" w:tentative="1">
      <w:start w:val="1"/>
      <w:numFmt w:val="bullet"/>
      <w:lvlText w:val=""/>
      <w:lvlJc w:val="left"/>
      <w:pPr>
        <w:ind w:left="3270" w:hanging="360"/>
      </w:pPr>
      <w:rPr>
        <w:rFonts w:ascii="Symbol" w:hAnsi="Symbol" w:hint="default"/>
      </w:rPr>
    </w:lvl>
    <w:lvl w:ilvl="4" w:tplc="040E0003" w:tentative="1">
      <w:start w:val="1"/>
      <w:numFmt w:val="bullet"/>
      <w:lvlText w:val="o"/>
      <w:lvlJc w:val="left"/>
      <w:pPr>
        <w:ind w:left="3990" w:hanging="360"/>
      </w:pPr>
      <w:rPr>
        <w:rFonts w:ascii="Courier New" w:hAnsi="Courier New" w:cs="Courier New" w:hint="default"/>
      </w:rPr>
    </w:lvl>
    <w:lvl w:ilvl="5" w:tplc="040E0005" w:tentative="1">
      <w:start w:val="1"/>
      <w:numFmt w:val="bullet"/>
      <w:lvlText w:val=""/>
      <w:lvlJc w:val="left"/>
      <w:pPr>
        <w:ind w:left="4710" w:hanging="360"/>
      </w:pPr>
      <w:rPr>
        <w:rFonts w:ascii="Wingdings" w:hAnsi="Wingdings" w:hint="default"/>
      </w:rPr>
    </w:lvl>
    <w:lvl w:ilvl="6" w:tplc="040E0001" w:tentative="1">
      <w:start w:val="1"/>
      <w:numFmt w:val="bullet"/>
      <w:lvlText w:val=""/>
      <w:lvlJc w:val="left"/>
      <w:pPr>
        <w:ind w:left="5430" w:hanging="360"/>
      </w:pPr>
      <w:rPr>
        <w:rFonts w:ascii="Symbol" w:hAnsi="Symbol" w:hint="default"/>
      </w:rPr>
    </w:lvl>
    <w:lvl w:ilvl="7" w:tplc="040E0003" w:tentative="1">
      <w:start w:val="1"/>
      <w:numFmt w:val="bullet"/>
      <w:lvlText w:val="o"/>
      <w:lvlJc w:val="left"/>
      <w:pPr>
        <w:ind w:left="6150" w:hanging="360"/>
      </w:pPr>
      <w:rPr>
        <w:rFonts w:ascii="Courier New" w:hAnsi="Courier New" w:cs="Courier New" w:hint="default"/>
      </w:rPr>
    </w:lvl>
    <w:lvl w:ilvl="8" w:tplc="040E0005" w:tentative="1">
      <w:start w:val="1"/>
      <w:numFmt w:val="bullet"/>
      <w:lvlText w:val=""/>
      <w:lvlJc w:val="left"/>
      <w:pPr>
        <w:ind w:left="6870" w:hanging="360"/>
      </w:pPr>
      <w:rPr>
        <w:rFonts w:ascii="Wingdings" w:hAnsi="Wingdings" w:hint="default"/>
      </w:rPr>
    </w:lvl>
  </w:abstractNum>
  <w:num w:numId="1">
    <w:abstractNumId w:val="6"/>
  </w:num>
  <w:num w:numId="2">
    <w:abstractNumId w:val="7"/>
  </w:num>
  <w:num w:numId="3">
    <w:abstractNumId w:val="2"/>
  </w:num>
  <w:num w:numId="4">
    <w:abstractNumId w:val="3"/>
  </w:num>
  <w:num w:numId="5">
    <w:abstractNumId w:val="1"/>
  </w:num>
  <w:num w:numId="6">
    <w:abstractNumId w:val="0"/>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oNotDisplayPageBoundaries/>
  <w:hideSpellingErrors/>
  <w:hideGrammaticalErrors/>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7C9"/>
    <w:rsid w:val="00012646"/>
    <w:rsid w:val="0003560B"/>
    <w:rsid w:val="00073EE9"/>
    <w:rsid w:val="000A656D"/>
    <w:rsid w:val="000B4867"/>
    <w:rsid w:val="000D53FD"/>
    <w:rsid w:val="001246CA"/>
    <w:rsid w:val="001B45DC"/>
    <w:rsid w:val="001B6DE2"/>
    <w:rsid w:val="001C3AA6"/>
    <w:rsid w:val="001D1361"/>
    <w:rsid w:val="001E6363"/>
    <w:rsid w:val="00203981"/>
    <w:rsid w:val="0024073B"/>
    <w:rsid w:val="00243093"/>
    <w:rsid w:val="00243908"/>
    <w:rsid w:val="00252EA9"/>
    <w:rsid w:val="002812EB"/>
    <w:rsid w:val="00285565"/>
    <w:rsid w:val="00285C22"/>
    <w:rsid w:val="002F6553"/>
    <w:rsid w:val="0032435C"/>
    <w:rsid w:val="00327B19"/>
    <w:rsid w:val="0033058D"/>
    <w:rsid w:val="00336971"/>
    <w:rsid w:val="003454D3"/>
    <w:rsid w:val="00351823"/>
    <w:rsid w:val="00353E59"/>
    <w:rsid w:val="00354712"/>
    <w:rsid w:val="00371EB3"/>
    <w:rsid w:val="00372DB7"/>
    <w:rsid w:val="00375D34"/>
    <w:rsid w:val="0037662E"/>
    <w:rsid w:val="00395264"/>
    <w:rsid w:val="003C237E"/>
    <w:rsid w:val="003D2A86"/>
    <w:rsid w:val="003E177D"/>
    <w:rsid w:val="00411460"/>
    <w:rsid w:val="00453235"/>
    <w:rsid w:val="004813A3"/>
    <w:rsid w:val="004861C0"/>
    <w:rsid w:val="004B3369"/>
    <w:rsid w:val="004C54FA"/>
    <w:rsid w:val="004F006B"/>
    <w:rsid w:val="00505FD1"/>
    <w:rsid w:val="00525139"/>
    <w:rsid w:val="0055605C"/>
    <w:rsid w:val="00577D1B"/>
    <w:rsid w:val="00584102"/>
    <w:rsid w:val="005928C7"/>
    <w:rsid w:val="005A1826"/>
    <w:rsid w:val="005B1E3D"/>
    <w:rsid w:val="005C2C7E"/>
    <w:rsid w:val="005C48B9"/>
    <w:rsid w:val="006017A2"/>
    <w:rsid w:val="00612946"/>
    <w:rsid w:val="00622B28"/>
    <w:rsid w:val="00631AF6"/>
    <w:rsid w:val="00637567"/>
    <w:rsid w:val="00652F43"/>
    <w:rsid w:val="00653C46"/>
    <w:rsid w:val="00655502"/>
    <w:rsid w:val="006C1FA8"/>
    <w:rsid w:val="006D1875"/>
    <w:rsid w:val="006F4BC3"/>
    <w:rsid w:val="00702EA9"/>
    <w:rsid w:val="00713890"/>
    <w:rsid w:val="00725767"/>
    <w:rsid w:val="007258CB"/>
    <w:rsid w:val="007377BB"/>
    <w:rsid w:val="00737B9E"/>
    <w:rsid w:val="0075475C"/>
    <w:rsid w:val="00774B2F"/>
    <w:rsid w:val="0079232B"/>
    <w:rsid w:val="007A20CB"/>
    <w:rsid w:val="007B04C9"/>
    <w:rsid w:val="007F5D02"/>
    <w:rsid w:val="0080604A"/>
    <w:rsid w:val="008322E6"/>
    <w:rsid w:val="00863A7F"/>
    <w:rsid w:val="00866A90"/>
    <w:rsid w:val="00871F39"/>
    <w:rsid w:val="00874BA4"/>
    <w:rsid w:val="00880837"/>
    <w:rsid w:val="008F7428"/>
    <w:rsid w:val="0092379E"/>
    <w:rsid w:val="00934000"/>
    <w:rsid w:val="009349AE"/>
    <w:rsid w:val="00971266"/>
    <w:rsid w:val="00983A01"/>
    <w:rsid w:val="009842D0"/>
    <w:rsid w:val="009946D9"/>
    <w:rsid w:val="009B3B45"/>
    <w:rsid w:val="009B7E9C"/>
    <w:rsid w:val="009C7455"/>
    <w:rsid w:val="009E44E8"/>
    <w:rsid w:val="00A075BF"/>
    <w:rsid w:val="00A32C4A"/>
    <w:rsid w:val="00A5111D"/>
    <w:rsid w:val="00AA3EDF"/>
    <w:rsid w:val="00AD1A4C"/>
    <w:rsid w:val="00AF421D"/>
    <w:rsid w:val="00B03DA8"/>
    <w:rsid w:val="00B461AA"/>
    <w:rsid w:val="00B4633D"/>
    <w:rsid w:val="00B63261"/>
    <w:rsid w:val="00B82593"/>
    <w:rsid w:val="00B87A58"/>
    <w:rsid w:val="00B91D70"/>
    <w:rsid w:val="00BB2B2E"/>
    <w:rsid w:val="00BC58F2"/>
    <w:rsid w:val="00BE27C9"/>
    <w:rsid w:val="00C11758"/>
    <w:rsid w:val="00C5133D"/>
    <w:rsid w:val="00CC5198"/>
    <w:rsid w:val="00CD4485"/>
    <w:rsid w:val="00CE2940"/>
    <w:rsid w:val="00D50D90"/>
    <w:rsid w:val="00D917DD"/>
    <w:rsid w:val="00D9599C"/>
    <w:rsid w:val="00DA6D6E"/>
    <w:rsid w:val="00DB00EF"/>
    <w:rsid w:val="00DD5650"/>
    <w:rsid w:val="00DD775A"/>
    <w:rsid w:val="00DF75EC"/>
    <w:rsid w:val="00E06974"/>
    <w:rsid w:val="00E072B4"/>
    <w:rsid w:val="00E2098A"/>
    <w:rsid w:val="00EA7F80"/>
    <w:rsid w:val="00F00DE4"/>
    <w:rsid w:val="00F10098"/>
    <w:rsid w:val="00F107B9"/>
    <w:rsid w:val="00F64DE5"/>
    <w:rsid w:val="00F67BE5"/>
    <w:rsid w:val="00FD3698"/>
    <w:rsid w:val="00FF3DD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40CF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BE27C9"/>
    <w:pPr>
      <w:tabs>
        <w:tab w:val="center" w:pos="4536"/>
        <w:tab w:val="right" w:pos="9072"/>
      </w:tabs>
    </w:pPr>
  </w:style>
  <w:style w:type="character" w:customStyle="1" w:styleId="lfejChar">
    <w:name w:val="Élőfej Char"/>
    <w:basedOn w:val="Bekezdsalapbettpusa"/>
    <w:link w:val="lfej"/>
    <w:uiPriority w:val="99"/>
    <w:rsid w:val="00BE27C9"/>
  </w:style>
  <w:style w:type="paragraph" w:styleId="llb">
    <w:name w:val="footer"/>
    <w:basedOn w:val="Norml"/>
    <w:link w:val="llbChar"/>
    <w:uiPriority w:val="99"/>
    <w:unhideWhenUsed/>
    <w:rsid w:val="00BE27C9"/>
    <w:pPr>
      <w:tabs>
        <w:tab w:val="center" w:pos="4536"/>
        <w:tab w:val="right" w:pos="9072"/>
      </w:tabs>
    </w:pPr>
  </w:style>
  <w:style w:type="character" w:customStyle="1" w:styleId="llbChar">
    <w:name w:val="Élőláb Char"/>
    <w:basedOn w:val="Bekezdsalapbettpusa"/>
    <w:link w:val="llb"/>
    <w:uiPriority w:val="99"/>
    <w:rsid w:val="00BE27C9"/>
  </w:style>
  <w:style w:type="character" w:styleId="Hiperhivatkozs">
    <w:name w:val="Hyperlink"/>
    <w:rsid w:val="00395264"/>
    <w:rPr>
      <w:color w:val="0000FF"/>
      <w:u w:val="single"/>
    </w:rPr>
  </w:style>
  <w:style w:type="paragraph" w:styleId="Listaszerbekezds">
    <w:name w:val="List Paragraph"/>
    <w:basedOn w:val="Norml"/>
    <w:uiPriority w:val="34"/>
    <w:qFormat/>
    <w:rsid w:val="00395264"/>
    <w:pPr>
      <w:suppressAutoHyphens/>
      <w:autoSpaceDN w:val="0"/>
      <w:ind w:left="720"/>
      <w:contextualSpacing/>
      <w:textAlignment w:val="baseline"/>
    </w:pPr>
    <w:rPr>
      <w:rFonts w:ascii="Times New Roman" w:eastAsia="Times New Roman" w:hAnsi="Times New Roman" w:cs="Times New Roman"/>
      <w:b/>
      <w:lang w:eastAsia="hu-HU"/>
    </w:rPr>
  </w:style>
  <w:style w:type="paragraph" w:styleId="Nincstrkz">
    <w:name w:val="No Spacing"/>
    <w:uiPriority w:val="1"/>
    <w:qFormat/>
    <w:rsid w:val="00395264"/>
    <w:pPr>
      <w:suppressAutoHyphens/>
      <w:autoSpaceDN w:val="0"/>
      <w:textAlignment w:val="baseline"/>
    </w:pPr>
    <w:rPr>
      <w:rFonts w:ascii="Times New Roman" w:eastAsia="Times New Roman" w:hAnsi="Times New Roman" w:cs="Times New Roman"/>
      <w:b/>
      <w:lang w:eastAsia="hu-HU"/>
    </w:rPr>
  </w:style>
  <w:style w:type="character" w:styleId="Kiemels2">
    <w:name w:val="Strong"/>
    <w:basedOn w:val="Bekezdsalapbettpusa"/>
    <w:uiPriority w:val="22"/>
    <w:qFormat/>
    <w:rsid w:val="00395264"/>
    <w:rPr>
      <w:b/>
      <w:bCs/>
    </w:rPr>
  </w:style>
  <w:style w:type="table" w:styleId="Rcsostblzat">
    <w:name w:val="Table Grid"/>
    <w:basedOn w:val="Normltblzat"/>
    <w:rsid w:val="00A32C4A"/>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Jegyzethivatkozs">
    <w:name w:val="annotation reference"/>
    <w:basedOn w:val="Bekezdsalapbettpusa"/>
    <w:uiPriority w:val="99"/>
    <w:semiHidden/>
    <w:unhideWhenUsed/>
    <w:rsid w:val="00774B2F"/>
    <w:rPr>
      <w:sz w:val="16"/>
      <w:szCs w:val="16"/>
    </w:rPr>
  </w:style>
  <w:style w:type="paragraph" w:styleId="Jegyzetszveg">
    <w:name w:val="annotation text"/>
    <w:basedOn w:val="Norml"/>
    <w:link w:val="JegyzetszvegChar"/>
    <w:uiPriority w:val="99"/>
    <w:semiHidden/>
    <w:unhideWhenUsed/>
    <w:rsid w:val="00774B2F"/>
    <w:rPr>
      <w:sz w:val="20"/>
      <w:szCs w:val="20"/>
    </w:rPr>
  </w:style>
  <w:style w:type="character" w:customStyle="1" w:styleId="JegyzetszvegChar">
    <w:name w:val="Jegyzetszöveg Char"/>
    <w:basedOn w:val="Bekezdsalapbettpusa"/>
    <w:link w:val="Jegyzetszveg"/>
    <w:uiPriority w:val="99"/>
    <w:semiHidden/>
    <w:rsid w:val="00774B2F"/>
    <w:rPr>
      <w:sz w:val="20"/>
      <w:szCs w:val="20"/>
    </w:rPr>
  </w:style>
  <w:style w:type="paragraph" w:styleId="Megjegyzstrgya">
    <w:name w:val="annotation subject"/>
    <w:basedOn w:val="Jegyzetszveg"/>
    <w:next w:val="Jegyzetszveg"/>
    <w:link w:val="MegjegyzstrgyaChar"/>
    <w:uiPriority w:val="99"/>
    <w:semiHidden/>
    <w:unhideWhenUsed/>
    <w:rsid w:val="00774B2F"/>
    <w:rPr>
      <w:b/>
      <w:bCs/>
    </w:rPr>
  </w:style>
  <w:style w:type="character" w:customStyle="1" w:styleId="MegjegyzstrgyaChar">
    <w:name w:val="Megjegyzés tárgya Char"/>
    <w:basedOn w:val="JegyzetszvegChar"/>
    <w:link w:val="Megjegyzstrgya"/>
    <w:uiPriority w:val="99"/>
    <w:semiHidden/>
    <w:rsid w:val="00774B2F"/>
    <w:rPr>
      <w:b/>
      <w:bCs/>
      <w:sz w:val="20"/>
      <w:szCs w:val="20"/>
    </w:rPr>
  </w:style>
  <w:style w:type="paragraph" w:styleId="Buborkszveg">
    <w:name w:val="Balloon Text"/>
    <w:basedOn w:val="Norml"/>
    <w:link w:val="BuborkszvegChar"/>
    <w:uiPriority w:val="99"/>
    <w:semiHidden/>
    <w:unhideWhenUsed/>
    <w:rsid w:val="00774B2F"/>
    <w:rPr>
      <w:rFonts w:ascii="Tahoma" w:hAnsi="Tahoma" w:cs="Tahoma"/>
      <w:sz w:val="16"/>
      <w:szCs w:val="16"/>
    </w:rPr>
  </w:style>
  <w:style w:type="character" w:customStyle="1" w:styleId="BuborkszvegChar">
    <w:name w:val="Buborékszöveg Char"/>
    <w:basedOn w:val="Bekezdsalapbettpusa"/>
    <w:link w:val="Buborkszveg"/>
    <w:uiPriority w:val="99"/>
    <w:semiHidden/>
    <w:rsid w:val="00774B2F"/>
    <w:rPr>
      <w:rFonts w:ascii="Tahoma" w:hAnsi="Tahoma" w:cs="Tahoma"/>
      <w:sz w:val="16"/>
      <w:szCs w:val="16"/>
    </w:rPr>
  </w:style>
  <w:style w:type="paragraph" w:styleId="Lbjegyzetszveg">
    <w:name w:val="footnote text"/>
    <w:basedOn w:val="Norml"/>
    <w:link w:val="LbjegyzetszvegChar"/>
    <w:uiPriority w:val="99"/>
    <w:semiHidden/>
    <w:unhideWhenUsed/>
    <w:rsid w:val="00DF75EC"/>
    <w:rPr>
      <w:sz w:val="20"/>
      <w:szCs w:val="20"/>
    </w:rPr>
  </w:style>
  <w:style w:type="character" w:customStyle="1" w:styleId="LbjegyzetszvegChar">
    <w:name w:val="Lábjegyzetszöveg Char"/>
    <w:basedOn w:val="Bekezdsalapbettpusa"/>
    <w:link w:val="Lbjegyzetszveg"/>
    <w:uiPriority w:val="99"/>
    <w:semiHidden/>
    <w:rsid w:val="00DF75EC"/>
    <w:rPr>
      <w:sz w:val="20"/>
      <w:szCs w:val="20"/>
    </w:rPr>
  </w:style>
  <w:style w:type="character" w:styleId="Lbjegyzet-hivatkozs">
    <w:name w:val="footnote reference"/>
    <w:basedOn w:val="Bekezdsalapbettpusa"/>
    <w:uiPriority w:val="99"/>
    <w:semiHidden/>
    <w:unhideWhenUsed/>
    <w:rsid w:val="00DF75EC"/>
    <w:rPr>
      <w:vertAlign w:val="superscript"/>
    </w:rPr>
  </w:style>
  <w:style w:type="character" w:styleId="Mrltotthiperhivatkozs">
    <w:name w:val="FollowedHyperlink"/>
    <w:basedOn w:val="Bekezdsalapbettpusa"/>
    <w:uiPriority w:val="99"/>
    <w:semiHidden/>
    <w:unhideWhenUsed/>
    <w:rsid w:val="009B7E9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BE27C9"/>
    <w:pPr>
      <w:tabs>
        <w:tab w:val="center" w:pos="4536"/>
        <w:tab w:val="right" w:pos="9072"/>
      </w:tabs>
    </w:pPr>
  </w:style>
  <w:style w:type="character" w:customStyle="1" w:styleId="lfejChar">
    <w:name w:val="Élőfej Char"/>
    <w:basedOn w:val="Bekezdsalapbettpusa"/>
    <w:link w:val="lfej"/>
    <w:uiPriority w:val="99"/>
    <w:rsid w:val="00BE27C9"/>
  </w:style>
  <w:style w:type="paragraph" w:styleId="llb">
    <w:name w:val="footer"/>
    <w:basedOn w:val="Norml"/>
    <w:link w:val="llbChar"/>
    <w:uiPriority w:val="99"/>
    <w:unhideWhenUsed/>
    <w:rsid w:val="00BE27C9"/>
    <w:pPr>
      <w:tabs>
        <w:tab w:val="center" w:pos="4536"/>
        <w:tab w:val="right" w:pos="9072"/>
      </w:tabs>
    </w:pPr>
  </w:style>
  <w:style w:type="character" w:customStyle="1" w:styleId="llbChar">
    <w:name w:val="Élőláb Char"/>
    <w:basedOn w:val="Bekezdsalapbettpusa"/>
    <w:link w:val="llb"/>
    <w:uiPriority w:val="99"/>
    <w:rsid w:val="00BE27C9"/>
  </w:style>
  <w:style w:type="character" w:styleId="Hiperhivatkozs">
    <w:name w:val="Hyperlink"/>
    <w:rsid w:val="00395264"/>
    <w:rPr>
      <w:color w:val="0000FF"/>
      <w:u w:val="single"/>
    </w:rPr>
  </w:style>
  <w:style w:type="paragraph" w:styleId="Listaszerbekezds">
    <w:name w:val="List Paragraph"/>
    <w:basedOn w:val="Norml"/>
    <w:uiPriority w:val="34"/>
    <w:qFormat/>
    <w:rsid w:val="00395264"/>
    <w:pPr>
      <w:suppressAutoHyphens/>
      <w:autoSpaceDN w:val="0"/>
      <w:ind w:left="720"/>
      <w:contextualSpacing/>
      <w:textAlignment w:val="baseline"/>
    </w:pPr>
    <w:rPr>
      <w:rFonts w:ascii="Times New Roman" w:eastAsia="Times New Roman" w:hAnsi="Times New Roman" w:cs="Times New Roman"/>
      <w:b/>
      <w:lang w:eastAsia="hu-HU"/>
    </w:rPr>
  </w:style>
  <w:style w:type="paragraph" w:styleId="Nincstrkz">
    <w:name w:val="No Spacing"/>
    <w:uiPriority w:val="1"/>
    <w:qFormat/>
    <w:rsid w:val="00395264"/>
    <w:pPr>
      <w:suppressAutoHyphens/>
      <w:autoSpaceDN w:val="0"/>
      <w:textAlignment w:val="baseline"/>
    </w:pPr>
    <w:rPr>
      <w:rFonts w:ascii="Times New Roman" w:eastAsia="Times New Roman" w:hAnsi="Times New Roman" w:cs="Times New Roman"/>
      <w:b/>
      <w:lang w:eastAsia="hu-HU"/>
    </w:rPr>
  </w:style>
  <w:style w:type="character" w:styleId="Kiemels2">
    <w:name w:val="Strong"/>
    <w:basedOn w:val="Bekezdsalapbettpusa"/>
    <w:uiPriority w:val="22"/>
    <w:qFormat/>
    <w:rsid w:val="00395264"/>
    <w:rPr>
      <w:b/>
      <w:bCs/>
    </w:rPr>
  </w:style>
  <w:style w:type="table" w:styleId="Rcsostblzat">
    <w:name w:val="Table Grid"/>
    <w:basedOn w:val="Normltblzat"/>
    <w:rsid w:val="00A32C4A"/>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Jegyzethivatkozs">
    <w:name w:val="annotation reference"/>
    <w:basedOn w:val="Bekezdsalapbettpusa"/>
    <w:uiPriority w:val="99"/>
    <w:semiHidden/>
    <w:unhideWhenUsed/>
    <w:rsid w:val="00774B2F"/>
    <w:rPr>
      <w:sz w:val="16"/>
      <w:szCs w:val="16"/>
    </w:rPr>
  </w:style>
  <w:style w:type="paragraph" w:styleId="Jegyzetszveg">
    <w:name w:val="annotation text"/>
    <w:basedOn w:val="Norml"/>
    <w:link w:val="JegyzetszvegChar"/>
    <w:uiPriority w:val="99"/>
    <w:semiHidden/>
    <w:unhideWhenUsed/>
    <w:rsid w:val="00774B2F"/>
    <w:rPr>
      <w:sz w:val="20"/>
      <w:szCs w:val="20"/>
    </w:rPr>
  </w:style>
  <w:style w:type="character" w:customStyle="1" w:styleId="JegyzetszvegChar">
    <w:name w:val="Jegyzetszöveg Char"/>
    <w:basedOn w:val="Bekezdsalapbettpusa"/>
    <w:link w:val="Jegyzetszveg"/>
    <w:uiPriority w:val="99"/>
    <w:semiHidden/>
    <w:rsid w:val="00774B2F"/>
    <w:rPr>
      <w:sz w:val="20"/>
      <w:szCs w:val="20"/>
    </w:rPr>
  </w:style>
  <w:style w:type="paragraph" w:styleId="Megjegyzstrgya">
    <w:name w:val="annotation subject"/>
    <w:basedOn w:val="Jegyzetszveg"/>
    <w:next w:val="Jegyzetszveg"/>
    <w:link w:val="MegjegyzstrgyaChar"/>
    <w:uiPriority w:val="99"/>
    <w:semiHidden/>
    <w:unhideWhenUsed/>
    <w:rsid w:val="00774B2F"/>
    <w:rPr>
      <w:b/>
      <w:bCs/>
    </w:rPr>
  </w:style>
  <w:style w:type="character" w:customStyle="1" w:styleId="MegjegyzstrgyaChar">
    <w:name w:val="Megjegyzés tárgya Char"/>
    <w:basedOn w:val="JegyzetszvegChar"/>
    <w:link w:val="Megjegyzstrgya"/>
    <w:uiPriority w:val="99"/>
    <w:semiHidden/>
    <w:rsid w:val="00774B2F"/>
    <w:rPr>
      <w:b/>
      <w:bCs/>
      <w:sz w:val="20"/>
      <w:szCs w:val="20"/>
    </w:rPr>
  </w:style>
  <w:style w:type="paragraph" w:styleId="Buborkszveg">
    <w:name w:val="Balloon Text"/>
    <w:basedOn w:val="Norml"/>
    <w:link w:val="BuborkszvegChar"/>
    <w:uiPriority w:val="99"/>
    <w:semiHidden/>
    <w:unhideWhenUsed/>
    <w:rsid w:val="00774B2F"/>
    <w:rPr>
      <w:rFonts w:ascii="Tahoma" w:hAnsi="Tahoma" w:cs="Tahoma"/>
      <w:sz w:val="16"/>
      <w:szCs w:val="16"/>
    </w:rPr>
  </w:style>
  <w:style w:type="character" w:customStyle="1" w:styleId="BuborkszvegChar">
    <w:name w:val="Buborékszöveg Char"/>
    <w:basedOn w:val="Bekezdsalapbettpusa"/>
    <w:link w:val="Buborkszveg"/>
    <w:uiPriority w:val="99"/>
    <w:semiHidden/>
    <w:rsid w:val="00774B2F"/>
    <w:rPr>
      <w:rFonts w:ascii="Tahoma" w:hAnsi="Tahoma" w:cs="Tahoma"/>
      <w:sz w:val="16"/>
      <w:szCs w:val="16"/>
    </w:rPr>
  </w:style>
  <w:style w:type="paragraph" w:styleId="Lbjegyzetszveg">
    <w:name w:val="footnote text"/>
    <w:basedOn w:val="Norml"/>
    <w:link w:val="LbjegyzetszvegChar"/>
    <w:uiPriority w:val="99"/>
    <w:semiHidden/>
    <w:unhideWhenUsed/>
    <w:rsid w:val="00DF75EC"/>
    <w:rPr>
      <w:sz w:val="20"/>
      <w:szCs w:val="20"/>
    </w:rPr>
  </w:style>
  <w:style w:type="character" w:customStyle="1" w:styleId="LbjegyzetszvegChar">
    <w:name w:val="Lábjegyzetszöveg Char"/>
    <w:basedOn w:val="Bekezdsalapbettpusa"/>
    <w:link w:val="Lbjegyzetszveg"/>
    <w:uiPriority w:val="99"/>
    <w:semiHidden/>
    <w:rsid w:val="00DF75EC"/>
    <w:rPr>
      <w:sz w:val="20"/>
      <w:szCs w:val="20"/>
    </w:rPr>
  </w:style>
  <w:style w:type="character" w:styleId="Lbjegyzet-hivatkozs">
    <w:name w:val="footnote reference"/>
    <w:basedOn w:val="Bekezdsalapbettpusa"/>
    <w:uiPriority w:val="99"/>
    <w:semiHidden/>
    <w:unhideWhenUsed/>
    <w:rsid w:val="00DF75EC"/>
    <w:rPr>
      <w:vertAlign w:val="superscript"/>
    </w:rPr>
  </w:style>
  <w:style w:type="character" w:styleId="Mrltotthiperhivatkozs">
    <w:name w:val="FollowedHyperlink"/>
    <w:basedOn w:val="Bekezdsalapbettpusa"/>
    <w:uiPriority w:val="99"/>
    <w:semiHidden/>
    <w:unhideWhenUsed/>
    <w:rsid w:val="009B7E9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929724">
      <w:bodyDiv w:val="1"/>
      <w:marLeft w:val="0"/>
      <w:marRight w:val="0"/>
      <w:marTop w:val="0"/>
      <w:marBottom w:val="0"/>
      <w:divBdr>
        <w:top w:val="none" w:sz="0" w:space="0" w:color="auto"/>
        <w:left w:val="none" w:sz="0" w:space="0" w:color="auto"/>
        <w:bottom w:val="none" w:sz="0" w:space="0" w:color="auto"/>
        <w:right w:val="none" w:sz="0" w:space="0" w:color="auto"/>
      </w:divBdr>
    </w:div>
    <w:div w:id="732505421">
      <w:bodyDiv w:val="1"/>
      <w:marLeft w:val="0"/>
      <w:marRight w:val="0"/>
      <w:marTop w:val="0"/>
      <w:marBottom w:val="0"/>
      <w:divBdr>
        <w:top w:val="none" w:sz="0" w:space="0" w:color="auto"/>
        <w:left w:val="none" w:sz="0" w:space="0" w:color="auto"/>
        <w:bottom w:val="none" w:sz="0" w:space="0" w:color="auto"/>
        <w:right w:val="none" w:sz="0" w:space="0" w:color="auto"/>
      </w:divBdr>
    </w:div>
    <w:div w:id="1075275750">
      <w:bodyDiv w:val="1"/>
      <w:marLeft w:val="0"/>
      <w:marRight w:val="0"/>
      <w:marTop w:val="0"/>
      <w:marBottom w:val="0"/>
      <w:divBdr>
        <w:top w:val="none" w:sz="0" w:space="0" w:color="auto"/>
        <w:left w:val="none" w:sz="0" w:space="0" w:color="auto"/>
        <w:bottom w:val="none" w:sz="0" w:space="0" w:color="auto"/>
        <w:right w:val="none" w:sz="0" w:space="0" w:color="auto"/>
      </w:divBdr>
    </w:div>
    <w:div w:id="1408725075">
      <w:bodyDiv w:val="1"/>
      <w:marLeft w:val="0"/>
      <w:marRight w:val="0"/>
      <w:marTop w:val="0"/>
      <w:marBottom w:val="0"/>
      <w:divBdr>
        <w:top w:val="none" w:sz="0" w:space="0" w:color="auto"/>
        <w:left w:val="none" w:sz="0" w:space="0" w:color="auto"/>
        <w:bottom w:val="none" w:sz="0" w:space="0" w:color="auto"/>
        <w:right w:val="none" w:sz="0" w:space="0" w:color="auto"/>
      </w:divBdr>
    </w:div>
    <w:div w:id="1667516741">
      <w:bodyDiv w:val="1"/>
      <w:marLeft w:val="0"/>
      <w:marRight w:val="0"/>
      <w:marTop w:val="0"/>
      <w:marBottom w:val="0"/>
      <w:divBdr>
        <w:top w:val="none" w:sz="0" w:space="0" w:color="auto"/>
        <w:left w:val="none" w:sz="0" w:space="0" w:color="auto"/>
        <w:bottom w:val="none" w:sz="0" w:space="0" w:color="auto"/>
        <w:right w:val="none" w:sz="0" w:space="0" w:color="auto"/>
      </w:divBdr>
    </w:div>
    <w:div w:id="1831210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andrea.voros@tpf.hu" TargetMode="External"/><Relationship Id="rId4" Type="http://schemas.microsoft.com/office/2007/relationships/stylesWithEffects" Target="stylesWithEffects.xml"/><Relationship Id="rId9" Type="http://schemas.openxmlformats.org/officeDocument/2006/relationships/hyperlink" Target="https://tka.hu/nemzetkozi/63/nemzetkoziesitesi-tanacsado-ertekelo-eljara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79F211-83E3-429E-8F1B-83D14D2CF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3</Pages>
  <Words>889</Words>
  <Characters>6139</Characters>
  <Application>Microsoft Office Word</Application>
  <DocSecurity>0</DocSecurity>
  <Lines>51</Lines>
  <Paragraphs>14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Baukó Bernadett</dc:creator>
  <cp:lastModifiedBy>Vörös Andrea</cp:lastModifiedBy>
  <cp:revision>14</cp:revision>
  <cp:lastPrinted>2018-10-09T08:39:00Z</cp:lastPrinted>
  <dcterms:created xsi:type="dcterms:W3CDTF">2018-10-09T08:35:00Z</dcterms:created>
  <dcterms:modified xsi:type="dcterms:W3CDTF">2018-10-18T08:04:00Z</dcterms:modified>
</cp:coreProperties>
</file>